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F77" w14:textId="770C0652" w:rsidR="00F24156" w:rsidRDefault="00F24156" w:rsidP="00F2415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Príloha č.1</w:t>
      </w:r>
    </w:p>
    <w:p w14:paraId="6E56B99F" w14:textId="5BA2BC5A" w:rsidR="00235BBA" w:rsidRPr="00235BBA" w:rsidRDefault="00235BBA" w:rsidP="00235BBA">
      <w:pPr>
        <w:jc w:val="center"/>
        <w:rPr>
          <w:b/>
          <w:bCs/>
        </w:rPr>
      </w:pPr>
      <w:r w:rsidRPr="00235BBA">
        <w:rPr>
          <w:b/>
          <w:bCs/>
          <w:sz w:val="28"/>
          <w:szCs w:val="28"/>
        </w:rPr>
        <w:t>Špecifikácia</w:t>
      </w:r>
      <w:r w:rsidR="001B1186">
        <w:rPr>
          <w:b/>
          <w:bCs/>
          <w:sz w:val="28"/>
          <w:szCs w:val="28"/>
        </w:rPr>
        <w:t xml:space="preserve"> rozsahu</w:t>
      </w:r>
      <w:r w:rsidRPr="00235BBA">
        <w:rPr>
          <w:b/>
          <w:bCs/>
          <w:sz w:val="28"/>
          <w:szCs w:val="28"/>
        </w:rPr>
        <w:t xml:space="preserve"> požadovaných služieb</w:t>
      </w:r>
    </w:p>
    <w:p w14:paraId="34CA2EEC" w14:textId="21031654" w:rsidR="00235BBA" w:rsidRPr="002E0B4B" w:rsidRDefault="00235BBA" w:rsidP="002E0B4B">
      <w:pPr>
        <w:pStyle w:val="Odsekzoznamu"/>
        <w:numPr>
          <w:ilvl w:val="0"/>
          <w:numId w:val="5"/>
        </w:numPr>
        <w:jc w:val="both"/>
        <w:rPr>
          <w:u w:val="single"/>
        </w:rPr>
      </w:pPr>
      <w:r w:rsidRPr="002E0B4B">
        <w:rPr>
          <w:u w:val="single"/>
        </w:rPr>
        <w:t>Úvod:</w:t>
      </w:r>
    </w:p>
    <w:p w14:paraId="0ED21823" w14:textId="52AA03E3" w:rsidR="00235BBA" w:rsidRDefault="00235BBA" w:rsidP="00235BBA">
      <w:pPr>
        <w:jc w:val="both"/>
      </w:pPr>
      <w:r w:rsidRPr="001A08A5">
        <w:t>NAFTA Production s.r.o. sa</w:t>
      </w:r>
      <w:r w:rsidRPr="003E4534">
        <w:t xml:space="preserve"> zaoberá ťažbou ropy</w:t>
      </w:r>
      <w:r>
        <w:t xml:space="preserve">, </w:t>
      </w:r>
      <w:r w:rsidRPr="003E4534">
        <w:t xml:space="preserve">zemného plynu </w:t>
      </w:r>
      <w:r>
        <w:t xml:space="preserve">a gazolínu </w:t>
      </w:r>
      <w:r w:rsidRPr="003E4534">
        <w:t xml:space="preserve">(uhľovodíkov) </w:t>
      </w:r>
      <w:r>
        <w:t>vo východných a západných lokalitách</w:t>
      </w:r>
      <w:r w:rsidRPr="003E4534">
        <w:t xml:space="preserve"> Slovensk</w:t>
      </w:r>
      <w:r>
        <w:t xml:space="preserve">a </w:t>
      </w:r>
      <w:r w:rsidRPr="003E72EA">
        <w:t>(viď. Zoznam).</w:t>
      </w:r>
      <w:r w:rsidRPr="003E4534">
        <w:t xml:space="preserve"> </w:t>
      </w:r>
      <w:r>
        <w:t>Spoločnosť p</w:t>
      </w:r>
      <w:r w:rsidRPr="003E4534">
        <w:t>ôsobí v oblasti Viedenskej panvy, Podunajskej panvy a Východoslovenskej nížiny, kde sa nachádzajú najvýznamnejšie regionálne ložiská uhľovodíkov.</w:t>
      </w:r>
      <w:r>
        <w:t xml:space="preserve"> </w:t>
      </w:r>
      <w:r w:rsidRPr="003E4534">
        <w:t>Ťažba sa realizuje na základe príslušných povolení získaných od orgánov štátnej správy, a to predovšetkým Banských úradov. Spoločnosť je aktuálne držiteľom 14 dobývacích priestorov, ktoré ju oprávňujú ťažiť zemný plyn a ropu.</w:t>
      </w:r>
    </w:p>
    <w:p w14:paraId="0B366BBC" w14:textId="1414B52B" w:rsidR="004A6F80" w:rsidRDefault="004A6F80" w:rsidP="0087627C">
      <w:pPr>
        <w:pStyle w:val="Odsekzoznamu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Legislatíva</w:t>
      </w:r>
      <w:r w:rsidR="00DD560D">
        <w:rPr>
          <w:u w:val="single"/>
        </w:rPr>
        <w:t xml:space="preserve"> a skúsenosti</w:t>
      </w:r>
      <w:r>
        <w:rPr>
          <w:u w:val="single"/>
        </w:rPr>
        <w:t>:</w:t>
      </w:r>
    </w:p>
    <w:p w14:paraId="6274AE42" w14:textId="1D8528CA" w:rsidR="001B1186" w:rsidRPr="001B1186" w:rsidRDefault="001B1186" w:rsidP="001B1186">
      <w:pPr>
        <w:pStyle w:val="Odsekzoznamu"/>
        <w:jc w:val="both"/>
      </w:pPr>
      <w:r w:rsidRPr="001B1186">
        <w:t>Objednávateľ pre plnenie uvedených služieb požaduje</w:t>
      </w:r>
      <w:r w:rsidR="006B3461">
        <w:t xml:space="preserve"> predloženie</w:t>
      </w:r>
      <w:r w:rsidRPr="001B1186">
        <w:t xml:space="preserve"> nasledovn</w:t>
      </w:r>
      <w:r w:rsidR="006B3461">
        <w:t>ých</w:t>
      </w:r>
      <w:r w:rsidRPr="001B1186">
        <w:t xml:space="preserve"> oprávnen</w:t>
      </w:r>
      <w:r w:rsidR="006B3461">
        <w:t>í</w:t>
      </w:r>
      <w:r w:rsidRPr="001B1186">
        <w:t>, osvedčen</w:t>
      </w:r>
      <w:r w:rsidR="006B3461">
        <w:t>í</w:t>
      </w:r>
      <w:r w:rsidRPr="001B1186">
        <w:t xml:space="preserve"> od </w:t>
      </w:r>
      <w:r w:rsidR="0049113E">
        <w:t>navrhovateľ</w:t>
      </w:r>
      <w:r w:rsidRPr="001B1186">
        <w:t>a:</w:t>
      </w:r>
    </w:p>
    <w:p w14:paraId="27471DEB" w14:textId="4CB2741B" w:rsidR="00F12BC6" w:rsidRPr="00160691" w:rsidRDefault="001B1186" w:rsidP="00F12BC6">
      <w:pPr>
        <w:pStyle w:val="Odsekzoznamu"/>
        <w:numPr>
          <w:ilvl w:val="1"/>
          <w:numId w:val="5"/>
        </w:numPr>
        <w:jc w:val="both"/>
      </w:pPr>
      <w:r w:rsidRPr="00160691">
        <w:t>Geologické o</w:t>
      </w:r>
      <w:r w:rsidR="00DD560D" w:rsidRPr="00160691">
        <w:t xml:space="preserve">právnenie </w:t>
      </w:r>
      <w:r w:rsidRPr="00160691">
        <w:t xml:space="preserve">podľa zákona č. 569/2007 </w:t>
      </w:r>
      <w:proofErr w:type="spellStart"/>
      <w:r w:rsidRPr="00160691">
        <w:t>Z.z</w:t>
      </w:r>
      <w:proofErr w:type="spellEnd"/>
      <w:r w:rsidRPr="00160691">
        <w:t xml:space="preserve">. v znení neskorších predpisov </w:t>
      </w:r>
      <w:r w:rsidR="00DD560D" w:rsidRPr="00160691">
        <w:t>–</w:t>
      </w:r>
      <w:r w:rsidRPr="00160691">
        <w:t xml:space="preserve"> v rozsahu</w:t>
      </w:r>
      <w:r w:rsidR="00DD560D" w:rsidRPr="00160691">
        <w:t> geologický prieskum</w:t>
      </w:r>
      <w:r w:rsidR="000E4683" w:rsidRPr="00160691">
        <w:t xml:space="preserve"> a práce</w:t>
      </w:r>
      <w:r w:rsidRPr="00160691">
        <w:t>,</w:t>
      </w:r>
    </w:p>
    <w:p w14:paraId="7F604E17" w14:textId="545C35D8" w:rsidR="00F12BC6" w:rsidRDefault="0049113E" w:rsidP="00F12BC6">
      <w:pPr>
        <w:pStyle w:val="Odsekzoznamu"/>
        <w:numPr>
          <w:ilvl w:val="1"/>
          <w:numId w:val="5"/>
        </w:numPr>
        <w:spacing w:before="225" w:after="225" w:line="264" w:lineRule="auto"/>
        <w:jc w:val="both"/>
      </w:pPr>
      <w:r>
        <w:t>Navrhovateľ</w:t>
      </w:r>
      <w:r w:rsidR="00F12BC6" w:rsidRPr="00F12BC6">
        <w:t xml:space="preserve"> disponuje min. 1 pracovníkom s odbornou spôsobilosťou pre rozsah </w:t>
      </w:r>
      <w:bookmarkStart w:id="0" w:name="paragraf-9.odsek-2.pismeno-b.text"/>
      <w:r w:rsidR="00F12BC6" w:rsidRPr="00F12BC6">
        <w:t>ložiskový geologický prieskum,</w:t>
      </w:r>
      <w:bookmarkEnd w:id="0"/>
      <w:r w:rsidR="00F12BC6" w:rsidRPr="00F12BC6">
        <w:t xml:space="preserve"> podľa zákona č. 569/2007 </w:t>
      </w:r>
      <w:proofErr w:type="spellStart"/>
      <w:r w:rsidR="00F12BC6" w:rsidRPr="00F12BC6">
        <w:t>Z.z</w:t>
      </w:r>
      <w:proofErr w:type="spellEnd"/>
      <w:r w:rsidR="00F12BC6" w:rsidRPr="00F12BC6">
        <w:t>. v znení neskorších predpisov</w:t>
      </w:r>
    </w:p>
    <w:p w14:paraId="59651049" w14:textId="0A348AB2" w:rsidR="000E4683" w:rsidRPr="00F12BC6" w:rsidRDefault="0049113E" w:rsidP="00F12BC6">
      <w:pPr>
        <w:pStyle w:val="Odsekzoznamu"/>
        <w:numPr>
          <w:ilvl w:val="1"/>
          <w:numId w:val="5"/>
        </w:numPr>
        <w:spacing w:before="225" w:after="225" w:line="264" w:lineRule="auto"/>
        <w:jc w:val="both"/>
      </w:pPr>
      <w:r>
        <w:t>Navrhovateľ</w:t>
      </w:r>
      <w:r w:rsidR="000E4683" w:rsidRPr="00F12BC6">
        <w:t xml:space="preserve"> disponuje min. 1 pracovníkom</w:t>
      </w:r>
      <w:r w:rsidR="000E4683">
        <w:t xml:space="preserve"> s odbornou spôsobilosťou „banského projektanta“ podľa zákona č. 51/1988 </w:t>
      </w:r>
      <w:proofErr w:type="spellStart"/>
      <w:r w:rsidR="000E4683">
        <w:t>Z.z</w:t>
      </w:r>
      <w:proofErr w:type="spellEnd"/>
      <w:r w:rsidR="000E4683">
        <w:t xml:space="preserve">. </w:t>
      </w:r>
      <w:r w:rsidR="000E4683" w:rsidRPr="00F12BC6">
        <w:t>v znení neskorších predpisov</w:t>
      </w:r>
    </w:p>
    <w:p w14:paraId="25AB15BD" w14:textId="77777777" w:rsidR="00DD560D" w:rsidRDefault="00DD560D" w:rsidP="004A6F80">
      <w:pPr>
        <w:pStyle w:val="Odsekzoznamu"/>
        <w:jc w:val="both"/>
        <w:rPr>
          <w:u w:val="single"/>
        </w:rPr>
      </w:pPr>
    </w:p>
    <w:p w14:paraId="52954447" w14:textId="046CA761" w:rsidR="005F7B58" w:rsidRPr="00DD560D" w:rsidRDefault="0049113E" w:rsidP="004A6F80">
      <w:pPr>
        <w:pStyle w:val="Odsekzoznamu"/>
        <w:jc w:val="both"/>
      </w:pPr>
      <w:r>
        <w:t>Navrhovateľ</w:t>
      </w:r>
      <w:r w:rsidR="00DD560D" w:rsidRPr="00DD560D">
        <w:t xml:space="preserve"> v zmysle tejto špecifikácie</w:t>
      </w:r>
      <w:r w:rsidR="006B3461">
        <w:t xml:space="preserve"> </w:t>
      </w:r>
      <w:r w:rsidR="00DD560D" w:rsidRPr="00DD560D">
        <w:t>deklaruje svoje skúsenosti</w:t>
      </w:r>
      <w:r w:rsidR="006B3461">
        <w:t xml:space="preserve"> predložením nasledovných dokumentov</w:t>
      </w:r>
      <w:r w:rsidR="00DD560D" w:rsidRPr="00DD560D">
        <w:t>:</w:t>
      </w:r>
    </w:p>
    <w:p w14:paraId="79CCB541" w14:textId="37F21D77" w:rsidR="00DD560D" w:rsidRPr="00DD560D" w:rsidRDefault="00DD560D" w:rsidP="000E4683">
      <w:pPr>
        <w:pStyle w:val="Odsekzoznamu"/>
        <w:numPr>
          <w:ilvl w:val="0"/>
          <w:numId w:val="14"/>
        </w:numPr>
        <w:jc w:val="both"/>
      </w:pPr>
      <w:r w:rsidRPr="00DD560D">
        <w:t>Zoznam obdobných úloh plnených za posledných 5 rokov na vyhradených ložiskách</w:t>
      </w:r>
    </w:p>
    <w:p w14:paraId="320C32C1" w14:textId="7704361F" w:rsidR="00DD560D" w:rsidRPr="00DD560D" w:rsidRDefault="00DD560D" w:rsidP="00DD560D">
      <w:pPr>
        <w:pStyle w:val="Odsekzoznamu"/>
        <w:numPr>
          <w:ilvl w:val="0"/>
          <w:numId w:val="14"/>
        </w:numPr>
        <w:jc w:val="both"/>
      </w:pPr>
      <w:r w:rsidRPr="00DD560D">
        <w:t>Zoznam geologických a vrtných projektov za posledných 5 rokov na vyhradených ložiskách s uvedením rozpočtu</w:t>
      </w:r>
    </w:p>
    <w:p w14:paraId="423CB94E" w14:textId="77777777" w:rsidR="004A6F80" w:rsidRDefault="004A6F80" w:rsidP="004A6F80">
      <w:pPr>
        <w:pStyle w:val="Odsekzoznamu"/>
        <w:jc w:val="both"/>
        <w:rPr>
          <w:u w:val="single"/>
        </w:rPr>
      </w:pPr>
    </w:p>
    <w:p w14:paraId="5D0DFF45" w14:textId="601E7334" w:rsidR="0087627C" w:rsidRDefault="0087627C" w:rsidP="0087627C">
      <w:pPr>
        <w:pStyle w:val="Odsekzoznamu"/>
        <w:numPr>
          <w:ilvl w:val="0"/>
          <w:numId w:val="5"/>
        </w:numPr>
        <w:jc w:val="both"/>
        <w:rPr>
          <w:u w:val="single"/>
        </w:rPr>
      </w:pPr>
      <w:r w:rsidRPr="0087627C">
        <w:rPr>
          <w:u w:val="single"/>
        </w:rPr>
        <w:t>Vstupné dokumentácie a dáta, potrebné na výkon služieb ktoré zabezpečí objednávateľ zahŕňajú</w:t>
      </w:r>
    </w:p>
    <w:p w14:paraId="7D06E669" w14:textId="77777777" w:rsidR="0087627C" w:rsidRPr="0087627C" w:rsidRDefault="0087627C" w:rsidP="0087627C">
      <w:pPr>
        <w:pStyle w:val="Odsekzoznamu"/>
        <w:jc w:val="both"/>
        <w:rPr>
          <w:u w:val="single"/>
        </w:rPr>
      </w:pPr>
    </w:p>
    <w:p w14:paraId="0CC23D03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Denné objemy ťažených médií za každé stredisko</w:t>
      </w:r>
    </w:p>
    <w:p w14:paraId="12AB611A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Vývoj tlakov z ústia sond a stredísk</w:t>
      </w:r>
    </w:p>
    <w:p w14:paraId="53B8E116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Mesačné uzávierky ťažených médií za každé stredisko</w:t>
      </w:r>
    </w:p>
    <w:p w14:paraId="769FDD22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Informácie o disponibilite/</w:t>
      </w:r>
      <w:proofErr w:type="spellStart"/>
      <w:r>
        <w:t>nedisponibilite</w:t>
      </w:r>
      <w:proofErr w:type="spellEnd"/>
      <w:r>
        <w:t xml:space="preserve"> sond a súvisiacej technológie stredísk</w:t>
      </w:r>
    </w:p>
    <w:p w14:paraId="6DF360E1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Vypočítané objemy zásob jednotlivých ložísk uhľovodíkov</w:t>
      </w:r>
    </w:p>
    <w:p w14:paraId="2CD87793" w14:textId="77777777" w:rsidR="0087627C" w:rsidRDefault="0087627C" w:rsidP="0087627C">
      <w:pPr>
        <w:pStyle w:val="Odsekzoznamu"/>
        <w:numPr>
          <w:ilvl w:val="0"/>
          <w:numId w:val="3"/>
        </w:numPr>
        <w:spacing w:after="160" w:line="259" w:lineRule="auto"/>
        <w:jc w:val="both"/>
      </w:pPr>
      <w:r>
        <w:t>Iné ad-hoc vstupy od Objednávateľa</w:t>
      </w:r>
    </w:p>
    <w:p w14:paraId="1E69D49B" w14:textId="77777777" w:rsidR="0087627C" w:rsidRDefault="0087627C" w:rsidP="0087627C">
      <w:pPr>
        <w:pStyle w:val="Odsekzoznamu"/>
        <w:jc w:val="both"/>
        <w:rPr>
          <w:u w:val="single"/>
        </w:rPr>
      </w:pPr>
    </w:p>
    <w:p w14:paraId="1856680E" w14:textId="4D325168" w:rsidR="00235BBA" w:rsidRPr="002E0B4B" w:rsidRDefault="00235BBA" w:rsidP="002E0B4B">
      <w:pPr>
        <w:pStyle w:val="Odsekzoznamu"/>
        <w:numPr>
          <w:ilvl w:val="0"/>
          <w:numId w:val="5"/>
        </w:numPr>
        <w:jc w:val="both"/>
        <w:rPr>
          <w:u w:val="single"/>
        </w:rPr>
      </w:pPr>
      <w:r w:rsidRPr="002E0B4B">
        <w:rPr>
          <w:u w:val="single"/>
        </w:rPr>
        <w:t>Rozsah požadovaných služieb</w:t>
      </w:r>
    </w:p>
    <w:p w14:paraId="2CF4C192" w14:textId="237DABFC" w:rsidR="00235BBA" w:rsidRDefault="0087627C" w:rsidP="00235BBA">
      <w:pPr>
        <w:jc w:val="both"/>
      </w:pPr>
      <w:r>
        <w:lastRenderedPageBreak/>
        <w:t>Objednávateľ</w:t>
      </w:r>
      <w:r w:rsidR="00235BBA">
        <w:t xml:space="preserve"> pre plnenie legislatívnych, ťažobných a prevádzkových požiadaviek požaduje od</w:t>
      </w:r>
      <w:r w:rsidR="00235BBA" w:rsidRPr="005702C0">
        <w:t xml:space="preserve"> </w:t>
      </w:r>
      <w:r w:rsidR="0049113E">
        <w:t>navrhovateľ</w:t>
      </w:r>
      <w:r w:rsidR="00235BBA" w:rsidRPr="005702C0">
        <w:t>a</w:t>
      </w:r>
      <w:r w:rsidR="00235BBA">
        <w:t xml:space="preserve"> </w:t>
      </w:r>
      <w:r w:rsidR="00A1390D">
        <w:t xml:space="preserve">komplexné </w:t>
      </w:r>
      <w:r w:rsidR="00235BBA">
        <w:t>poradenstv</w:t>
      </w:r>
      <w:r w:rsidR="00A1390D">
        <w:t>o</w:t>
      </w:r>
      <w:r w:rsidR="00235BBA">
        <w:t xml:space="preserve"> </w:t>
      </w:r>
      <w:r w:rsidR="00235BBA" w:rsidRPr="00176E53">
        <w:rPr>
          <w:u w:val="single"/>
        </w:rPr>
        <w:t>v oblasti ložiskového inžinierstva</w:t>
      </w:r>
      <w:r w:rsidR="003E72EA">
        <w:rPr>
          <w:u w:val="single"/>
        </w:rPr>
        <w:t>,</w:t>
      </w:r>
      <w:r w:rsidR="00176E53" w:rsidRPr="00176E53">
        <w:rPr>
          <w:color w:val="000000" w:themeColor="text1"/>
          <w:u w:val="single"/>
        </w:rPr>
        <w:t xml:space="preserve"> geologického prieskumu</w:t>
      </w:r>
      <w:r w:rsidR="003E72EA">
        <w:rPr>
          <w:color w:val="000000" w:themeColor="text1"/>
          <w:u w:val="single"/>
        </w:rPr>
        <w:t xml:space="preserve"> a </w:t>
      </w:r>
      <w:r w:rsidR="000E4683">
        <w:rPr>
          <w:color w:val="000000" w:themeColor="text1"/>
          <w:u w:val="single"/>
        </w:rPr>
        <w:t>prác</w:t>
      </w:r>
      <w:r w:rsidR="00A1390D">
        <w:t xml:space="preserve"> prostredníctvom</w:t>
      </w:r>
      <w:r w:rsidR="00235BBA">
        <w:t xml:space="preserve"> nasledovn</w:t>
      </w:r>
      <w:r w:rsidR="00A1390D">
        <w:t>ých</w:t>
      </w:r>
      <w:r w:rsidR="00235BBA">
        <w:t xml:space="preserve"> </w:t>
      </w:r>
      <w:r w:rsidR="00AA0183" w:rsidRPr="00AA0183">
        <w:rPr>
          <w:u w:val="single"/>
        </w:rPr>
        <w:t>paušáln</w:t>
      </w:r>
      <w:r w:rsidR="00A1390D">
        <w:rPr>
          <w:u w:val="single"/>
        </w:rPr>
        <w:t>ych</w:t>
      </w:r>
      <w:r w:rsidR="00AA0183" w:rsidRPr="00AA0183">
        <w:rPr>
          <w:u w:val="single"/>
        </w:rPr>
        <w:t xml:space="preserve"> </w:t>
      </w:r>
      <w:r w:rsidR="00235BBA" w:rsidRPr="00AA0183">
        <w:rPr>
          <w:u w:val="single"/>
        </w:rPr>
        <w:t>služ</w:t>
      </w:r>
      <w:r w:rsidR="00A1390D">
        <w:rPr>
          <w:u w:val="single"/>
        </w:rPr>
        <w:t>ieb</w:t>
      </w:r>
      <w:r w:rsidR="00AA0183" w:rsidRPr="00AA0183">
        <w:rPr>
          <w:u w:val="single"/>
        </w:rPr>
        <w:t xml:space="preserve"> na mesačnej báze</w:t>
      </w:r>
      <w:r w:rsidR="00235BBA">
        <w:t>:</w:t>
      </w:r>
    </w:p>
    <w:p w14:paraId="44B2C31F" w14:textId="4EE01BC7" w:rsidR="00235BBA" w:rsidRDefault="002E0B4B" w:rsidP="002E0B4B">
      <w:pPr>
        <w:pStyle w:val="Odsekzoznamu"/>
        <w:numPr>
          <w:ilvl w:val="1"/>
          <w:numId w:val="5"/>
        </w:numPr>
        <w:spacing w:after="120" w:line="259" w:lineRule="auto"/>
        <w:jc w:val="both"/>
      </w:pPr>
      <w:r w:rsidRPr="002A70EF">
        <w:rPr>
          <w:b/>
          <w:bCs/>
        </w:rPr>
        <w:t>Evidenčné</w:t>
      </w:r>
      <w:r w:rsidR="00235BBA" w:rsidRPr="002A70EF">
        <w:rPr>
          <w:b/>
          <w:bCs/>
        </w:rPr>
        <w:t xml:space="preserve"> služby </w:t>
      </w:r>
      <w:r w:rsidR="00235BBA">
        <w:t>– Vedenie databáz a spracovanie produkčných dát (objemy ťažených médií a vývoj tlakov; ložiskovo inžinierske riadenie a vyhodnocovanie aktuálneho vývoja ťažby uhľovodíkov</w:t>
      </w:r>
      <w:r>
        <w:t>)</w:t>
      </w:r>
    </w:p>
    <w:p w14:paraId="1A56B5AA" w14:textId="77777777" w:rsidR="00557205" w:rsidRDefault="00557205" w:rsidP="00C129AE">
      <w:pPr>
        <w:spacing w:after="120" w:line="259" w:lineRule="auto"/>
        <w:jc w:val="both"/>
      </w:pPr>
    </w:p>
    <w:p w14:paraId="2A8A78FC" w14:textId="46749EB0" w:rsidR="00AA0183" w:rsidRDefault="00AA0183" w:rsidP="00AA0183">
      <w:pPr>
        <w:spacing w:after="120" w:line="259" w:lineRule="auto"/>
        <w:jc w:val="both"/>
      </w:pPr>
      <w:r>
        <w:t xml:space="preserve">Taktiež nasledovné </w:t>
      </w:r>
      <w:r w:rsidRPr="00AA0183">
        <w:rPr>
          <w:u w:val="single"/>
        </w:rPr>
        <w:t xml:space="preserve">nepaušálne služby na </w:t>
      </w:r>
      <w:r>
        <w:rPr>
          <w:u w:val="single"/>
        </w:rPr>
        <w:t xml:space="preserve">základe zadania úlohy </w:t>
      </w:r>
      <w:r w:rsidRPr="00AA0183">
        <w:t>zo strany objednávateľa</w:t>
      </w:r>
      <w:r w:rsidR="00C129AE">
        <w:t xml:space="preserve"> </w:t>
      </w:r>
      <w:r w:rsidR="003E72EA" w:rsidRPr="00176E53">
        <w:rPr>
          <w:u w:val="single"/>
        </w:rPr>
        <w:t>v oblasti ložiskového inžinierstva</w:t>
      </w:r>
      <w:r w:rsidR="003E72EA">
        <w:rPr>
          <w:u w:val="single"/>
        </w:rPr>
        <w:t>,</w:t>
      </w:r>
      <w:r w:rsidR="003E72EA" w:rsidRPr="00176E53">
        <w:rPr>
          <w:color w:val="000000" w:themeColor="text1"/>
          <w:u w:val="single"/>
        </w:rPr>
        <w:t xml:space="preserve"> geologického prieskumu</w:t>
      </w:r>
      <w:r w:rsidR="003E72EA">
        <w:rPr>
          <w:color w:val="000000" w:themeColor="text1"/>
          <w:u w:val="single"/>
        </w:rPr>
        <w:t xml:space="preserve"> a prác</w:t>
      </w:r>
      <w:r w:rsidRPr="00AA0183">
        <w:t>:</w:t>
      </w:r>
    </w:p>
    <w:p w14:paraId="5234385A" w14:textId="77777777" w:rsidR="000E4683" w:rsidRDefault="000E4683" w:rsidP="000E4683">
      <w:pPr>
        <w:pStyle w:val="Odsekzoznamu"/>
        <w:numPr>
          <w:ilvl w:val="1"/>
          <w:numId w:val="5"/>
        </w:numPr>
        <w:spacing w:after="120" w:line="259" w:lineRule="auto"/>
        <w:jc w:val="both"/>
      </w:pPr>
      <w:r w:rsidRPr="00C555FB">
        <w:rPr>
          <w:b/>
          <w:bCs/>
        </w:rPr>
        <w:t>Tvorba produkčných správ</w:t>
      </w:r>
      <w:r>
        <w:t xml:space="preserve"> - ťažby plynu, ropy, gazolínu a ložiskovej vody z jednotlivých stredísk</w:t>
      </w:r>
    </w:p>
    <w:p w14:paraId="3862A41C" w14:textId="77777777" w:rsidR="000E4683" w:rsidRDefault="000E4683" w:rsidP="000E4683">
      <w:pPr>
        <w:pStyle w:val="Odsekzoznamu"/>
        <w:numPr>
          <w:ilvl w:val="1"/>
          <w:numId w:val="5"/>
        </w:numPr>
        <w:spacing w:after="120" w:line="259" w:lineRule="auto"/>
        <w:jc w:val="both"/>
      </w:pPr>
      <w:r w:rsidRPr="002A70EF">
        <w:rPr>
          <w:b/>
          <w:bCs/>
        </w:rPr>
        <w:t>Príprava a aktualizácia rozpisov ťažieb</w:t>
      </w:r>
      <w:r>
        <w:t xml:space="preserve"> - V</w:t>
      </w:r>
      <w:r w:rsidRPr="00665ECF">
        <w:t xml:space="preserve">ypracovanie prognóz odťažovania ložísk </w:t>
      </w:r>
      <w:r>
        <w:t>uhľovodíkov</w:t>
      </w:r>
      <w:r w:rsidRPr="00665ECF">
        <w:t xml:space="preserve"> a prehodnocovanie </w:t>
      </w:r>
      <w:proofErr w:type="spellStart"/>
      <w:r w:rsidRPr="00665ECF">
        <w:t>ťažiteľných</w:t>
      </w:r>
      <w:proofErr w:type="spellEnd"/>
      <w:r w:rsidRPr="00665ECF">
        <w:t xml:space="preserve"> zásob</w:t>
      </w:r>
    </w:p>
    <w:p w14:paraId="3B3EA568" w14:textId="59FD0045" w:rsidR="000E4683" w:rsidRDefault="000E4683" w:rsidP="000E4683">
      <w:pPr>
        <w:pStyle w:val="Odsekzoznamu"/>
        <w:numPr>
          <w:ilvl w:val="1"/>
          <w:numId w:val="5"/>
        </w:numPr>
        <w:spacing w:after="120" w:line="259" w:lineRule="auto"/>
        <w:jc w:val="both"/>
      </w:pPr>
      <w:r>
        <w:rPr>
          <w:b/>
          <w:bCs/>
        </w:rPr>
        <w:t>Odporučenia na v</w:t>
      </w:r>
      <w:r w:rsidRPr="002A70EF">
        <w:rPr>
          <w:b/>
          <w:bCs/>
        </w:rPr>
        <w:t>ýskum sond</w:t>
      </w:r>
      <w:r>
        <w:t xml:space="preserve"> - odporučenie</w:t>
      </w:r>
      <w:r w:rsidRPr="00BA7EDF">
        <w:t xml:space="preserve"> potrebného</w:t>
      </w:r>
      <w:r>
        <w:t xml:space="preserve"> rozsahu</w:t>
      </w:r>
      <w:r w:rsidRPr="00BA7EDF">
        <w:t xml:space="preserve"> výskumu </w:t>
      </w:r>
      <w:r w:rsidRPr="00C555FB">
        <w:t xml:space="preserve">sond </w:t>
      </w:r>
      <w:r>
        <w:t xml:space="preserve"> </w:t>
      </w:r>
      <w:r w:rsidRPr="00BA7EDF">
        <w:t xml:space="preserve">(zámery tlakov, kontroly </w:t>
      </w:r>
      <w:r w:rsidRPr="00160691">
        <w:t xml:space="preserve">priechodnosti, zistenie hladiny kvapaliny v sonde, odbery vzoriek plynu a kvapaliny) a následne vyhodnotenie zámerov výskumu sond na základe zistení a analýz </w:t>
      </w:r>
      <w:r w:rsidR="00EE43D9" w:rsidRPr="00160691">
        <w:t>v zmysle kapitol 4.2 a 4.3</w:t>
      </w:r>
      <w:r w:rsidRPr="00160691">
        <w:t>.</w:t>
      </w:r>
    </w:p>
    <w:p w14:paraId="694C0716" w14:textId="52D69C7A" w:rsidR="0087627C" w:rsidRDefault="00235BBA" w:rsidP="000E4683">
      <w:pPr>
        <w:pStyle w:val="Odsekzoznamu"/>
        <w:numPr>
          <w:ilvl w:val="1"/>
          <w:numId w:val="5"/>
        </w:numPr>
        <w:spacing w:after="120" w:line="259" w:lineRule="auto"/>
        <w:jc w:val="both"/>
      </w:pPr>
      <w:r w:rsidRPr="00A1390D">
        <w:rPr>
          <w:b/>
          <w:bCs/>
        </w:rPr>
        <w:t xml:space="preserve">Spolupráca pri tvorbe </w:t>
      </w:r>
      <w:r w:rsidR="00A1390D">
        <w:rPr>
          <w:b/>
          <w:bCs/>
        </w:rPr>
        <w:t xml:space="preserve">úradných a interných </w:t>
      </w:r>
      <w:r w:rsidRPr="00A1390D">
        <w:rPr>
          <w:b/>
          <w:bCs/>
        </w:rPr>
        <w:t>dokument</w:t>
      </w:r>
      <w:r w:rsidR="00A1390D">
        <w:rPr>
          <w:b/>
          <w:bCs/>
        </w:rPr>
        <w:t>ov v oblasti ložiskového inžinierstva</w:t>
      </w:r>
    </w:p>
    <w:p w14:paraId="52C18717" w14:textId="0438558F" w:rsidR="00235BBA" w:rsidRPr="00A1390D" w:rsidRDefault="00235BBA" w:rsidP="000E4683">
      <w:pPr>
        <w:pStyle w:val="Odsekzoznamu"/>
        <w:numPr>
          <w:ilvl w:val="1"/>
          <w:numId w:val="5"/>
        </w:numPr>
        <w:spacing w:after="120" w:line="259" w:lineRule="auto"/>
        <w:jc w:val="both"/>
        <w:rPr>
          <w:b/>
          <w:bCs/>
        </w:rPr>
      </w:pPr>
      <w:r w:rsidRPr="00A1390D">
        <w:rPr>
          <w:b/>
          <w:bCs/>
        </w:rPr>
        <w:t xml:space="preserve">Koordinácia a spoluúčasť na čerpacích </w:t>
      </w:r>
      <w:r w:rsidR="001F0306" w:rsidRPr="001F0306">
        <w:rPr>
          <w:b/>
          <w:bCs/>
        </w:rPr>
        <w:t>skúškach</w:t>
      </w:r>
      <w:r w:rsidR="009B47EE" w:rsidRPr="00A1390D">
        <w:rPr>
          <w:b/>
          <w:bCs/>
        </w:rPr>
        <w:t xml:space="preserve"> nových vrtov</w:t>
      </w:r>
    </w:p>
    <w:p w14:paraId="2C552AD8" w14:textId="62A44150" w:rsidR="00C129AE" w:rsidRPr="00160691" w:rsidRDefault="00EE43D9" w:rsidP="00EE43D9">
      <w:pPr>
        <w:spacing w:after="120" w:line="259" w:lineRule="auto"/>
        <w:ind w:left="1410" w:hanging="69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4.7</w:t>
      </w:r>
      <w:r>
        <w:rPr>
          <w:b/>
          <w:bCs/>
          <w:color w:val="000000" w:themeColor="text1"/>
        </w:rPr>
        <w:tab/>
      </w:r>
      <w:r w:rsidR="00C129AE" w:rsidRPr="00EE43D9">
        <w:rPr>
          <w:b/>
          <w:bCs/>
          <w:color w:val="000000" w:themeColor="text1"/>
        </w:rPr>
        <w:t>Príprava geologických podkladov</w:t>
      </w:r>
      <w:r w:rsidR="00C129AE" w:rsidRPr="00EE43D9">
        <w:rPr>
          <w:color w:val="000000" w:themeColor="text1"/>
        </w:rPr>
        <w:t xml:space="preserve"> – príprava geologických projektov vrtov, príprava rozšírených geologických projektov, príprava geologickej časti projektu likvidácie</w:t>
      </w:r>
      <w:r w:rsidR="00CC2AE5" w:rsidRPr="00EE43D9">
        <w:rPr>
          <w:color w:val="000000" w:themeColor="text1"/>
        </w:rPr>
        <w:t xml:space="preserve"> a opráv</w:t>
      </w:r>
      <w:r w:rsidR="00C129AE" w:rsidRPr="00EE43D9">
        <w:rPr>
          <w:color w:val="000000" w:themeColor="text1"/>
        </w:rPr>
        <w:t xml:space="preserve"> vrtov, geologických vrtných plachiet, príprava záverečných </w:t>
      </w:r>
      <w:r w:rsidR="00C129AE" w:rsidRPr="00160691">
        <w:rPr>
          <w:color w:val="000000" w:themeColor="text1"/>
        </w:rPr>
        <w:t>geologických správ z vrtov.</w:t>
      </w:r>
    </w:p>
    <w:p w14:paraId="5A5964CD" w14:textId="5D75FF5D" w:rsidR="00C129AE" w:rsidRPr="00160691" w:rsidRDefault="00C129AE" w:rsidP="000E4683">
      <w:pPr>
        <w:pStyle w:val="Odsekzoznamu"/>
        <w:numPr>
          <w:ilvl w:val="1"/>
          <w:numId w:val="11"/>
        </w:numPr>
        <w:spacing w:after="120" w:line="259" w:lineRule="auto"/>
        <w:ind w:left="1440" w:hanging="720"/>
        <w:jc w:val="both"/>
        <w:rPr>
          <w:color w:val="000000" w:themeColor="text1"/>
        </w:rPr>
      </w:pPr>
      <w:r w:rsidRPr="00160691">
        <w:rPr>
          <w:b/>
          <w:bCs/>
          <w:color w:val="000000" w:themeColor="text1"/>
        </w:rPr>
        <w:t>Príprava dát z geologickej databázy</w:t>
      </w:r>
      <w:r w:rsidRPr="00160691">
        <w:rPr>
          <w:color w:val="000000" w:themeColor="text1"/>
        </w:rPr>
        <w:t xml:space="preserve"> – rozbory plynu, ropy, ložiskovej vody, digitálnych </w:t>
      </w:r>
      <w:proofErr w:type="spellStart"/>
      <w:r w:rsidRPr="00160691">
        <w:rPr>
          <w:color w:val="000000" w:themeColor="text1"/>
        </w:rPr>
        <w:t>karotážnych</w:t>
      </w:r>
      <w:proofErr w:type="spellEnd"/>
      <w:r w:rsidRPr="00160691">
        <w:rPr>
          <w:color w:val="000000" w:themeColor="text1"/>
        </w:rPr>
        <w:t xml:space="preserve"> dát vo formáte LAS, údaje o vrtoch, </w:t>
      </w:r>
      <w:proofErr w:type="spellStart"/>
      <w:r w:rsidRPr="00160691">
        <w:rPr>
          <w:color w:val="000000" w:themeColor="text1"/>
        </w:rPr>
        <w:t>skeny</w:t>
      </w:r>
      <w:proofErr w:type="spellEnd"/>
      <w:r w:rsidRPr="00160691">
        <w:rPr>
          <w:color w:val="000000" w:themeColor="text1"/>
        </w:rPr>
        <w:t xml:space="preserve"> vrtných zložiek, konštrukcia vrtov, grafická montáž vrtov (technická konštrukcia vrtu, jadrá, perforácie, výsledky čerpacích pokusov, </w:t>
      </w:r>
      <w:proofErr w:type="spellStart"/>
      <w:r w:rsidRPr="00160691">
        <w:rPr>
          <w:color w:val="000000" w:themeColor="text1"/>
        </w:rPr>
        <w:t>karotážne</w:t>
      </w:r>
      <w:proofErr w:type="spellEnd"/>
      <w:r w:rsidRPr="00160691">
        <w:rPr>
          <w:color w:val="000000" w:themeColor="text1"/>
        </w:rPr>
        <w:t xml:space="preserve"> dáta, </w:t>
      </w:r>
      <w:proofErr w:type="spellStart"/>
      <w:r w:rsidRPr="00160691">
        <w:rPr>
          <w:color w:val="000000" w:themeColor="text1"/>
        </w:rPr>
        <w:t>litológia</w:t>
      </w:r>
      <w:proofErr w:type="spellEnd"/>
      <w:r w:rsidRPr="00160691">
        <w:rPr>
          <w:color w:val="000000" w:themeColor="text1"/>
        </w:rPr>
        <w:t xml:space="preserve"> z vrtných úlomkov a </w:t>
      </w:r>
      <w:proofErr w:type="spellStart"/>
      <w:r w:rsidRPr="00160691">
        <w:rPr>
          <w:color w:val="000000" w:themeColor="text1"/>
        </w:rPr>
        <w:t>karotáže</w:t>
      </w:r>
      <w:proofErr w:type="spellEnd"/>
      <w:r w:rsidRPr="00160691">
        <w:rPr>
          <w:color w:val="000000" w:themeColor="text1"/>
        </w:rPr>
        <w:t>).</w:t>
      </w:r>
    </w:p>
    <w:p w14:paraId="327CFF7D" w14:textId="5AB1D587" w:rsidR="00C129AE" w:rsidRPr="00160691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160691">
        <w:rPr>
          <w:b/>
          <w:bCs/>
          <w:color w:val="000000" w:themeColor="text1"/>
        </w:rPr>
        <w:t>Príprava grafických príloh</w:t>
      </w:r>
      <w:r w:rsidRPr="00160691">
        <w:rPr>
          <w:color w:val="000000" w:themeColor="text1"/>
        </w:rPr>
        <w:t xml:space="preserve"> pre účely geologických správ v</w:t>
      </w:r>
      <w:r w:rsidR="005F7B58" w:rsidRPr="00160691">
        <w:rPr>
          <w:color w:val="000000" w:themeColor="text1"/>
        </w:rPr>
        <w:t> </w:t>
      </w:r>
      <w:r w:rsidRPr="00160691">
        <w:rPr>
          <w:color w:val="000000" w:themeColor="text1"/>
        </w:rPr>
        <w:t>softvéroch</w:t>
      </w:r>
      <w:r w:rsidR="005F7B58" w:rsidRPr="00160691">
        <w:rPr>
          <w:color w:val="000000" w:themeColor="text1"/>
        </w:rPr>
        <w:t xml:space="preserve"> napr.</w:t>
      </w:r>
      <w:r w:rsidRPr="00160691">
        <w:rPr>
          <w:color w:val="000000" w:themeColor="text1"/>
        </w:rPr>
        <w:t xml:space="preserve"> </w:t>
      </w:r>
      <w:proofErr w:type="spellStart"/>
      <w:r w:rsidRPr="00160691">
        <w:rPr>
          <w:color w:val="000000" w:themeColor="text1"/>
        </w:rPr>
        <w:t>Corel</w:t>
      </w:r>
      <w:proofErr w:type="spellEnd"/>
      <w:r w:rsidRPr="00160691">
        <w:rPr>
          <w:color w:val="000000" w:themeColor="text1"/>
        </w:rPr>
        <w:t xml:space="preserve"> </w:t>
      </w:r>
      <w:proofErr w:type="spellStart"/>
      <w:r w:rsidRPr="00160691">
        <w:rPr>
          <w:color w:val="000000" w:themeColor="text1"/>
        </w:rPr>
        <w:t>Draw</w:t>
      </w:r>
      <w:proofErr w:type="spellEnd"/>
      <w:r w:rsidRPr="00160691">
        <w:rPr>
          <w:color w:val="000000" w:themeColor="text1"/>
        </w:rPr>
        <w:t xml:space="preserve"> a GIS – mapy, geologické profily.</w:t>
      </w:r>
    </w:p>
    <w:p w14:paraId="00623149" w14:textId="2EB7B28A" w:rsidR="00C129AE" w:rsidRPr="00640DB2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640DB2">
        <w:rPr>
          <w:b/>
          <w:bCs/>
          <w:color w:val="000000" w:themeColor="text1"/>
        </w:rPr>
        <w:t>Zhodnotenie vrtných jadier</w:t>
      </w:r>
      <w:r w:rsidRPr="00640DB2">
        <w:rPr>
          <w:color w:val="000000" w:themeColor="text1"/>
        </w:rPr>
        <w:t xml:space="preserve"> – </w:t>
      </w:r>
      <w:proofErr w:type="spellStart"/>
      <w:r w:rsidRPr="00640DB2">
        <w:rPr>
          <w:color w:val="000000" w:themeColor="text1"/>
        </w:rPr>
        <w:t>sedimentologický</w:t>
      </w:r>
      <w:proofErr w:type="spellEnd"/>
      <w:r w:rsidRPr="00640DB2">
        <w:rPr>
          <w:color w:val="000000" w:themeColor="text1"/>
        </w:rPr>
        <w:t xml:space="preserve"> popis jadier, tvorba fotodokumentácie, odber vzoriek vrtných jadier, správa uskladnených jadier v sklade.</w:t>
      </w:r>
    </w:p>
    <w:p w14:paraId="52096CF3" w14:textId="4F162AF7" w:rsidR="00C129AE" w:rsidRPr="00160691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160691">
        <w:rPr>
          <w:b/>
          <w:bCs/>
          <w:color w:val="000000" w:themeColor="text1"/>
        </w:rPr>
        <w:t>Vyplnenie výkazov o stave výhradných ložísk</w:t>
      </w:r>
      <w:r w:rsidRPr="00160691">
        <w:rPr>
          <w:color w:val="000000" w:themeColor="text1"/>
        </w:rPr>
        <w:t xml:space="preserve"> v zmysle vyhlášky č. 33/2015 </w:t>
      </w:r>
      <w:proofErr w:type="spellStart"/>
      <w:r w:rsidRPr="00160691">
        <w:rPr>
          <w:color w:val="000000" w:themeColor="text1"/>
        </w:rPr>
        <w:t>Z.z</w:t>
      </w:r>
      <w:proofErr w:type="spellEnd"/>
      <w:r w:rsidRPr="00160691">
        <w:rPr>
          <w:color w:val="000000" w:themeColor="text1"/>
        </w:rPr>
        <w:t xml:space="preserve">. do databázy </w:t>
      </w:r>
      <w:proofErr w:type="spellStart"/>
      <w:r w:rsidRPr="00160691">
        <w:rPr>
          <w:color w:val="000000" w:themeColor="text1"/>
        </w:rPr>
        <w:t>Geofondu</w:t>
      </w:r>
      <w:proofErr w:type="spellEnd"/>
      <w:r w:rsidRPr="00160691">
        <w:rPr>
          <w:color w:val="000000" w:themeColor="text1"/>
        </w:rPr>
        <w:t xml:space="preserve"> MŽP SR.</w:t>
      </w:r>
    </w:p>
    <w:p w14:paraId="4EA57F4B" w14:textId="0E1A8723" w:rsidR="00C129AE" w:rsidRPr="00640DB2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640DB2">
        <w:rPr>
          <w:b/>
          <w:bCs/>
          <w:color w:val="000000" w:themeColor="text1"/>
        </w:rPr>
        <w:t>Praktické poradenstvo</w:t>
      </w:r>
      <w:r w:rsidRPr="00640DB2">
        <w:rPr>
          <w:color w:val="000000" w:themeColor="text1"/>
        </w:rPr>
        <w:t xml:space="preserve"> v oblasti geologického zákona 569/2007 </w:t>
      </w:r>
      <w:proofErr w:type="spellStart"/>
      <w:r w:rsidRPr="00640DB2">
        <w:rPr>
          <w:color w:val="000000" w:themeColor="text1"/>
        </w:rPr>
        <w:t>Z.z</w:t>
      </w:r>
      <w:proofErr w:type="spellEnd"/>
      <w:r w:rsidRPr="00640DB2">
        <w:rPr>
          <w:color w:val="000000" w:themeColor="text1"/>
        </w:rPr>
        <w:t>. najmä v oblasti prípravy geologických projektov v DP.</w:t>
      </w:r>
    </w:p>
    <w:p w14:paraId="36DFA4CD" w14:textId="4E672C1A" w:rsidR="00C129AE" w:rsidRPr="00640DB2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640DB2">
        <w:rPr>
          <w:b/>
          <w:bCs/>
          <w:color w:val="000000" w:themeColor="text1"/>
        </w:rPr>
        <w:t>Geologická supervízia vrtov</w:t>
      </w:r>
      <w:r w:rsidRPr="00640DB2">
        <w:rPr>
          <w:color w:val="000000" w:themeColor="text1"/>
        </w:rPr>
        <w:t xml:space="preserve"> – sledovanie a vyhodnocovanie vrtných úlomkov, sledovanie prejavov uhľovodíkov počas realizácie vrtu, spolupráca pri SFT testoch, spolupráca pri čistení vrtu v prípade objavenia uhľovodíkov, geologické konzultácie počas realizácie vrtov.</w:t>
      </w:r>
    </w:p>
    <w:p w14:paraId="169E8946" w14:textId="341035F3" w:rsidR="00EE43D9" w:rsidRPr="003E72EA" w:rsidRDefault="00C129AE" w:rsidP="00EE43D9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3E72EA">
        <w:rPr>
          <w:b/>
          <w:bCs/>
          <w:color w:val="000000" w:themeColor="text1"/>
        </w:rPr>
        <w:lastRenderedPageBreak/>
        <w:t>Vrtná geochémia</w:t>
      </w:r>
      <w:r w:rsidRPr="003E72EA">
        <w:rPr>
          <w:color w:val="000000" w:themeColor="text1"/>
        </w:rPr>
        <w:t xml:space="preserve"> - rozlíšenie ropy a plynu priamo počas vŕtania vrtu na základe obsahu uhľovodíkov (C1-C5) vo vrtnom výplachu, určenie kontaktu medzi ropou, plynom a vodou.</w:t>
      </w:r>
    </w:p>
    <w:p w14:paraId="52F3813D" w14:textId="507525DA" w:rsidR="00C129AE" w:rsidRPr="00EE43D9" w:rsidRDefault="00C129AE" w:rsidP="00EE43D9">
      <w:pPr>
        <w:pStyle w:val="Odsekzoznamu"/>
        <w:spacing w:after="120" w:line="22" w:lineRule="atLeast"/>
        <w:ind w:left="1440"/>
        <w:jc w:val="both"/>
        <w:rPr>
          <w:color w:val="000000" w:themeColor="text1"/>
        </w:rPr>
      </w:pPr>
      <w:r w:rsidRPr="00EE43D9">
        <w:rPr>
          <w:color w:val="000000" w:themeColor="text1"/>
        </w:rPr>
        <w:t>Povrchová geochémia – zistenie obsahu uhľovodíkových a neuhľovodíkových plynov v pôde v širšej oblasti a interpretácia výsledkov. Porovnanie výsledkov s geofyzikálnymi metódami (napr. seizmické meranie).</w:t>
      </w:r>
      <w:r w:rsidR="00EE43D9">
        <w:rPr>
          <w:color w:val="000000" w:themeColor="text1"/>
        </w:rPr>
        <w:t xml:space="preserve"> </w:t>
      </w:r>
      <w:r w:rsidRPr="00EE43D9">
        <w:rPr>
          <w:color w:val="000000" w:themeColor="text1"/>
        </w:rPr>
        <w:t xml:space="preserve">Interpretácia analýz plynov – stanovenie pôvodu plynu (biogénny / </w:t>
      </w:r>
      <w:proofErr w:type="spellStart"/>
      <w:r w:rsidRPr="00EE43D9">
        <w:rPr>
          <w:color w:val="000000" w:themeColor="text1"/>
        </w:rPr>
        <w:t>termogénny</w:t>
      </w:r>
      <w:proofErr w:type="spellEnd"/>
      <w:r w:rsidRPr="00EE43D9">
        <w:rPr>
          <w:color w:val="000000" w:themeColor="text1"/>
        </w:rPr>
        <w:t xml:space="preserve"> / mix) na základe chemického a izotopického zloženia </w:t>
      </w:r>
      <w:proofErr w:type="spellStart"/>
      <w:r w:rsidRPr="00EE43D9">
        <w:rPr>
          <w:color w:val="000000" w:themeColor="text1"/>
        </w:rPr>
        <w:t>plynu.Interpretácia</w:t>
      </w:r>
      <w:proofErr w:type="spellEnd"/>
      <w:r w:rsidRPr="00EE43D9">
        <w:rPr>
          <w:color w:val="000000" w:themeColor="text1"/>
        </w:rPr>
        <w:t xml:space="preserve"> analýz vôd.</w:t>
      </w:r>
    </w:p>
    <w:p w14:paraId="62B1E2A4" w14:textId="10561846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 xml:space="preserve">Interpretácia </w:t>
      </w:r>
      <w:proofErr w:type="spellStart"/>
      <w:r w:rsidRPr="005F7B58">
        <w:rPr>
          <w:b/>
          <w:bCs/>
          <w:color w:val="000000" w:themeColor="text1"/>
        </w:rPr>
        <w:t>karotážných</w:t>
      </w:r>
      <w:proofErr w:type="spellEnd"/>
      <w:r w:rsidRPr="005F7B58">
        <w:rPr>
          <w:b/>
          <w:bCs/>
          <w:color w:val="000000" w:themeColor="text1"/>
        </w:rPr>
        <w:t xml:space="preserve"> meraní</w:t>
      </w:r>
      <w:r w:rsidRPr="005F7B58">
        <w:rPr>
          <w:color w:val="000000" w:themeColor="text1"/>
        </w:rPr>
        <w:t xml:space="preserve"> – návrh </w:t>
      </w:r>
      <w:proofErr w:type="spellStart"/>
      <w:r w:rsidRPr="005F7B58">
        <w:rPr>
          <w:color w:val="000000" w:themeColor="text1"/>
        </w:rPr>
        <w:t>karotážnych</w:t>
      </w:r>
      <w:proofErr w:type="spellEnd"/>
      <w:r w:rsidRPr="005F7B58">
        <w:rPr>
          <w:color w:val="000000" w:themeColor="text1"/>
        </w:rPr>
        <w:t xml:space="preserve"> metód pri realizácii vrtu, posúdenie kvality </w:t>
      </w:r>
      <w:proofErr w:type="spellStart"/>
      <w:r w:rsidRPr="005F7B58">
        <w:rPr>
          <w:color w:val="000000" w:themeColor="text1"/>
        </w:rPr>
        <w:t>karotážnych</w:t>
      </w:r>
      <w:proofErr w:type="spellEnd"/>
      <w:r w:rsidRPr="005F7B58">
        <w:rPr>
          <w:color w:val="000000" w:themeColor="text1"/>
        </w:rPr>
        <w:t xml:space="preserve"> dát, interpretácia </w:t>
      </w:r>
      <w:proofErr w:type="spellStart"/>
      <w:r w:rsidRPr="005F7B58">
        <w:rPr>
          <w:color w:val="000000" w:themeColor="text1"/>
        </w:rPr>
        <w:t>karotážnych</w:t>
      </w:r>
      <w:proofErr w:type="spellEnd"/>
      <w:r w:rsidRPr="005F7B58">
        <w:rPr>
          <w:color w:val="000000" w:themeColor="text1"/>
        </w:rPr>
        <w:t xml:space="preserve"> meraní pre účely zistenia sýtenia uhľovodíkmi s využitím softvéru </w:t>
      </w:r>
      <w:r w:rsidR="005F7B58">
        <w:rPr>
          <w:color w:val="000000" w:themeColor="text1"/>
        </w:rPr>
        <w:t xml:space="preserve">napr. </w:t>
      </w:r>
      <w:proofErr w:type="spellStart"/>
      <w:r w:rsidRPr="005F7B58">
        <w:rPr>
          <w:color w:val="000000" w:themeColor="text1"/>
        </w:rPr>
        <w:t>Interactive</w:t>
      </w:r>
      <w:proofErr w:type="spellEnd"/>
      <w:r w:rsidRPr="005F7B58">
        <w:rPr>
          <w:color w:val="000000" w:themeColor="text1"/>
        </w:rPr>
        <w:t xml:space="preserve"> </w:t>
      </w:r>
      <w:proofErr w:type="spellStart"/>
      <w:r w:rsidRPr="005F7B58">
        <w:rPr>
          <w:color w:val="000000" w:themeColor="text1"/>
        </w:rPr>
        <w:t>Petrophysics</w:t>
      </w:r>
      <w:proofErr w:type="spellEnd"/>
      <w:r w:rsidRPr="005F7B58">
        <w:rPr>
          <w:color w:val="000000" w:themeColor="text1"/>
        </w:rPr>
        <w:t xml:space="preserve"> v otvorenom a zapaženom vrte (pórovitosť, sýtenie, vyčlenenie horizontov), stanovovanie </w:t>
      </w:r>
      <w:proofErr w:type="spellStart"/>
      <w:r w:rsidRPr="005F7B58">
        <w:rPr>
          <w:color w:val="000000" w:themeColor="text1"/>
        </w:rPr>
        <w:t>litologického</w:t>
      </w:r>
      <w:proofErr w:type="spellEnd"/>
      <w:r w:rsidRPr="005F7B58">
        <w:rPr>
          <w:color w:val="000000" w:themeColor="text1"/>
        </w:rPr>
        <w:t xml:space="preserve"> profilu vrtu, stanovenie kvality cementácie vrtu, návrh vhodných produkčných metód v zapaženom vrte, návrh perforácie vrtu, zhodnotenie </w:t>
      </w:r>
      <w:proofErr w:type="spellStart"/>
      <w:r w:rsidRPr="005F7B58">
        <w:rPr>
          <w:color w:val="000000" w:themeColor="text1"/>
        </w:rPr>
        <w:t>karotážnych</w:t>
      </w:r>
      <w:proofErr w:type="spellEnd"/>
      <w:r w:rsidRPr="005F7B58">
        <w:rPr>
          <w:color w:val="000000" w:themeColor="text1"/>
        </w:rPr>
        <w:t xml:space="preserve"> meraní pred perforáciu vrtu pre účely </w:t>
      </w:r>
      <w:proofErr w:type="spellStart"/>
      <w:r w:rsidRPr="005F7B58">
        <w:rPr>
          <w:color w:val="000000" w:themeColor="text1"/>
        </w:rPr>
        <w:t>vymanipulovania</w:t>
      </w:r>
      <w:proofErr w:type="spellEnd"/>
      <w:r w:rsidRPr="005F7B58">
        <w:rPr>
          <w:color w:val="000000" w:themeColor="text1"/>
        </w:rPr>
        <w:t xml:space="preserve"> pri TCP perforácii.</w:t>
      </w:r>
    </w:p>
    <w:p w14:paraId="5D50937B" w14:textId="3DBC1DF9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Interpretácia iných geofyzikálnych meraní</w:t>
      </w:r>
      <w:r w:rsidRPr="005F7B58">
        <w:rPr>
          <w:color w:val="000000" w:themeColor="text1"/>
        </w:rPr>
        <w:t xml:space="preserve"> – interpretácia 2D/3D seizmických meraní za účelom identifikácie akumulácií uhľovodíkov, tvorba prospektov, príprava máp a geologických profilov, príprava geologických modelov v</w:t>
      </w:r>
      <w:r w:rsidR="005F7B58">
        <w:rPr>
          <w:color w:val="000000" w:themeColor="text1"/>
        </w:rPr>
        <w:t> </w:t>
      </w:r>
      <w:r w:rsidRPr="005F7B58">
        <w:rPr>
          <w:color w:val="000000" w:themeColor="text1"/>
        </w:rPr>
        <w:t>softvéri</w:t>
      </w:r>
      <w:r w:rsidR="005F7B58">
        <w:rPr>
          <w:color w:val="000000" w:themeColor="text1"/>
        </w:rPr>
        <w:t xml:space="preserve"> napr.</w:t>
      </w:r>
      <w:r w:rsidRPr="005F7B58">
        <w:rPr>
          <w:color w:val="000000" w:themeColor="text1"/>
        </w:rPr>
        <w:t xml:space="preserve"> </w:t>
      </w:r>
      <w:proofErr w:type="spellStart"/>
      <w:r w:rsidRPr="005F7B58">
        <w:rPr>
          <w:color w:val="000000" w:themeColor="text1"/>
        </w:rPr>
        <w:t>Petrel</w:t>
      </w:r>
      <w:proofErr w:type="spellEnd"/>
      <w:r w:rsidRPr="005F7B58">
        <w:rPr>
          <w:color w:val="000000" w:themeColor="text1"/>
        </w:rPr>
        <w:t>.</w:t>
      </w:r>
    </w:p>
    <w:p w14:paraId="7736B0B8" w14:textId="1D901566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Stanovovanie geologického risku vrtu</w:t>
      </w:r>
      <w:r w:rsidRPr="005F7B58">
        <w:rPr>
          <w:color w:val="000000" w:themeColor="text1"/>
        </w:rPr>
        <w:t xml:space="preserve">  POS (</w:t>
      </w:r>
      <w:proofErr w:type="spellStart"/>
      <w:r w:rsidRPr="005F7B58">
        <w:rPr>
          <w:color w:val="000000" w:themeColor="text1"/>
        </w:rPr>
        <w:t>probability</w:t>
      </w:r>
      <w:proofErr w:type="spellEnd"/>
      <w:r w:rsidRPr="005F7B58">
        <w:rPr>
          <w:color w:val="000000" w:themeColor="text1"/>
        </w:rPr>
        <w:t xml:space="preserve"> of </w:t>
      </w:r>
      <w:proofErr w:type="spellStart"/>
      <w:r w:rsidRPr="005F7B58">
        <w:rPr>
          <w:color w:val="000000" w:themeColor="text1"/>
        </w:rPr>
        <w:t>success</w:t>
      </w:r>
      <w:proofErr w:type="spellEnd"/>
      <w:r w:rsidRPr="005F7B58">
        <w:rPr>
          <w:color w:val="000000" w:themeColor="text1"/>
        </w:rPr>
        <w:t>) pre účely ekonomického hodnotenia vrtu.</w:t>
      </w:r>
    </w:p>
    <w:p w14:paraId="08267749" w14:textId="095F753E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Odhad zásob objemovou metódou pred realizáciou vrtu</w:t>
      </w:r>
      <w:r w:rsidRPr="005F7B58">
        <w:rPr>
          <w:color w:val="000000" w:themeColor="text1"/>
        </w:rPr>
        <w:t xml:space="preserve"> – </w:t>
      </w:r>
      <w:proofErr w:type="spellStart"/>
      <w:r w:rsidRPr="005F7B58">
        <w:rPr>
          <w:color w:val="000000" w:themeColor="text1"/>
        </w:rPr>
        <w:t>probabilistické</w:t>
      </w:r>
      <w:proofErr w:type="spellEnd"/>
      <w:r w:rsidRPr="005F7B58">
        <w:rPr>
          <w:color w:val="000000" w:themeColor="text1"/>
        </w:rPr>
        <w:t xml:space="preserve"> a </w:t>
      </w:r>
      <w:proofErr w:type="spellStart"/>
      <w:r w:rsidRPr="005F7B58">
        <w:rPr>
          <w:color w:val="000000" w:themeColor="text1"/>
        </w:rPr>
        <w:t>stochastické</w:t>
      </w:r>
      <w:proofErr w:type="spellEnd"/>
      <w:r w:rsidRPr="005F7B58">
        <w:rPr>
          <w:color w:val="000000" w:themeColor="text1"/>
        </w:rPr>
        <w:t xml:space="preserve"> zásoby pre účely ekonomického hodnotenia vrtov.</w:t>
      </w:r>
    </w:p>
    <w:p w14:paraId="46BAE97C" w14:textId="6C357ACA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Príprava technických podmienok realizácie geofyzikálnych meraní</w:t>
      </w:r>
      <w:r w:rsidRPr="005F7B58">
        <w:rPr>
          <w:color w:val="000000" w:themeColor="text1"/>
        </w:rPr>
        <w:t xml:space="preserve"> najmä </w:t>
      </w:r>
      <w:proofErr w:type="spellStart"/>
      <w:r w:rsidRPr="005F7B58">
        <w:rPr>
          <w:color w:val="000000" w:themeColor="text1"/>
        </w:rPr>
        <w:t>karotážne</w:t>
      </w:r>
      <w:proofErr w:type="spellEnd"/>
      <w:r w:rsidRPr="005F7B58">
        <w:rPr>
          <w:color w:val="000000" w:themeColor="text1"/>
        </w:rPr>
        <w:t xml:space="preserve"> a seizmické merania pre účely obstarávania.</w:t>
      </w:r>
    </w:p>
    <w:p w14:paraId="0B9C1C35" w14:textId="5AB4981C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Príprava geologických podmienok realizácie vrtov</w:t>
      </w:r>
      <w:r w:rsidRPr="005F7B58">
        <w:rPr>
          <w:color w:val="000000" w:themeColor="text1"/>
        </w:rPr>
        <w:t xml:space="preserve"> pre účely obstarávania.</w:t>
      </w:r>
    </w:p>
    <w:p w14:paraId="7EF2CEC7" w14:textId="4072A049" w:rsidR="00C129AE" w:rsidRPr="005F7B58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Geologické konzultácie k vrtným projektom</w:t>
      </w:r>
      <w:r w:rsidRPr="005F7B58">
        <w:rPr>
          <w:color w:val="000000" w:themeColor="text1"/>
        </w:rPr>
        <w:t xml:space="preserve"> – poradenstvo ohľadne geologických podmienok pri vŕtaní vrtov – existencia zlomov, tlakové prejavy, uchytávanie náradia, straty výplachu.</w:t>
      </w:r>
    </w:p>
    <w:p w14:paraId="75F2BD8A" w14:textId="4D52F938" w:rsidR="00C129AE" w:rsidRDefault="00C129AE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 w:rsidRPr="005F7B58">
        <w:rPr>
          <w:b/>
          <w:bCs/>
          <w:color w:val="000000" w:themeColor="text1"/>
        </w:rPr>
        <w:t>Komplexné hodnotenie oblastí (PÚ, licencií)</w:t>
      </w:r>
      <w:r w:rsidRPr="005F7B58">
        <w:rPr>
          <w:color w:val="000000" w:themeColor="text1"/>
        </w:rPr>
        <w:t xml:space="preserve"> pre účely uhľovodíkového potenciálu na Slovensku a v zahraničí.</w:t>
      </w:r>
    </w:p>
    <w:p w14:paraId="21EDC032" w14:textId="34EB7248" w:rsidR="00F80ED3" w:rsidRPr="005F7B58" w:rsidRDefault="00F80ED3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Vytypovanie sond vhodných k utrácaniu vyťaženej Banskej vody </w:t>
      </w:r>
    </w:p>
    <w:p w14:paraId="7260808D" w14:textId="77777777" w:rsidR="00176E53" w:rsidRPr="00C129AE" w:rsidRDefault="00176E53" w:rsidP="000E4683">
      <w:pPr>
        <w:pStyle w:val="Odsekzoznamu"/>
        <w:numPr>
          <w:ilvl w:val="1"/>
          <w:numId w:val="11"/>
        </w:numPr>
        <w:spacing w:after="120" w:line="22" w:lineRule="atLeast"/>
        <w:ind w:left="1440" w:hanging="720"/>
        <w:jc w:val="both"/>
        <w:rPr>
          <w:b/>
          <w:bCs/>
        </w:rPr>
      </w:pPr>
      <w:r w:rsidRPr="00C129AE">
        <w:rPr>
          <w:b/>
          <w:bCs/>
        </w:rPr>
        <w:t>Iné ad-hoc úlohy v súvislosti s ložiskovo inžinierskym riadením ťažby uhľovodíkov</w:t>
      </w:r>
    </w:p>
    <w:p w14:paraId="2EC9AD5A" w14:textId="77777777" w:rsidR="005F7B58" w:rsidRDefault="005F7B58" w:rsidP="00235BBA">
      <w:pPr>
        <w:jc w:val="both"/>
      </w:pPr>
    </w:p>
    <w:p w14:paraId="1940CF86" w14:textId="54CF4652" w:rsidR="00934690" w:rsidRDefault="00934690" w:rsidP="00235BBA">
      <w:pPr>
        <w:jc w:val="both"/>
      </w:pPr>
      <w:r>
        <w:t xml:space="preserve">Detailný rozpis požadovaných </w:t>
      </w:r>
      <w:r w:rsidR="00A1390D">
        <w:t xml:space="preserve">paušálnych a nepaušálnych </w:t>
      </w:r>
      <w:r>
        <w:t xml:space="preserve">služieb je uvedený v kapitole </w:t>
      </w:r>
      <w:r w:rsidR="002A70EF">
        <w:t>6</w:t>
      </w:r>
      <w:r>
        <w:t>.</w:t>
      </w:r>
    </w:p>
    <w:p w14:paraId="41FA0822" w14:textId="17E11CB8" w:rsidR="00235BBA" w:rsidRPr="0087627C" w:rsidRDefault="00235BBA" w:rsidP="000E4683">
      <w:pPr>
        <w:pStyle w:val="Odsekzoznamu"/>
        <w:numPr>
          <w:ilvl w:val="0"/>
          <w:numId w:val="5"/>
        </w:numPr>
        <w:jc w:val="both"/>
        <w:rPr>
          <w:u w:val="single"/>
        </w:rPr>
      </w:pPr>
      <w:r w:rsidRPr="0087627C">
        <w:rPr>
          <w:u w:val="single"/>
        </w:rPr>
        <w:t xml:space="preserve">Výstupy </w:t>
      </w:r>
      <w:r w:rsidR="0087627C" w:rsidRPr="0087627C">
        <w:rPr>
          <w:u w:val="single"/>
        </w:rPr>
        <w:t xml:space="preserve">požadovaných </w:t>
      </w:r>
      <w:r w:rsidRPr="0087627C">
        <w:rPr>
          <w:u w:val="single"/>
        </w:rPr>
        <w:t>služieb v oblasti ložiskového</w:t>
      </w:r>
      <w:r w:rsidR="001744CE">
        <w:rPr>
          <w:u w:val="single"/>
        </w:rPr>
        <w:t xml:space="preserve"> a geologického</w:t>
      </w:r>
      <w:r w:rsidRPr="0087627C">
        <w:rPr>
          <w:u w:val="single"/>
        </w:rPr>
        <w:t xml:space="preserve"> inžinierstva zahŕňajú</w:t>
      </w:r>
    </w:p>
    <w:p w14:paraId="3FC994EF" w14:textId="77777777" w:rsidR="0087627C" w:rsidRDefault="0087627C" w:rsidP="0087627C">
      <w:pPr>
        <w:pStyle w:val="Odsekzoznamu"/>
        <w:jc w:val="both"/>
      </w:pPr>
    </w:p>
    <w:p w14:paraId="3016D938" w14:textId="12E61D6D" w:rsidR="00235BBA" w:rsidRPr="003E72EA" w:rsidRDefault="00235BBA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>Denná/týždenná/mesačná</w:t>
      </w:r>
      <w:r w:rsidR="0087627C">
        <w:t xml:space="preserve"> dostupnosť</w:t>
      </w:r>
      <w:r>
        <w:t xml:space="preserve"> poradensk</w:t>
      </w:r>
      <w:r w:rsidR="0087627C">
        <w:t>ej</w:t>
      </w:r>
      <w:r>
        <w:t xml:space="preserve"> činnosť</w:t>
      </w:r>
      <w:r w:rsidR="0087627C">
        <w:t xml:space="preserve"> v pracovných dňoch od </w:t>
      </w:r>
      <w:r w:rsidR="0087627C" w:rsidRPr="003E72EA">
        <w:t>9:00 – 15:00</w:t>
      </w:r>
    </w:p>
    <w:p w14:paraId="6DFD6B5A" w14:textId="1EF88F4E" w:rsidR="00934690" w:rsidRPr="003E72EA" w:rsidRDefault="00934690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 w:rsidRPr="003E72EA">
        <w:t>Vedenie a správa databázy zasielaných produkčných dát v zmysle legislatívy</w:t>
      </w:r>
    </w:p>
    <w:p w14:paraId="7797FD27" w14:textId="77777777" w:rsidR="00235BBA" w:rsidRPr="003E72EA" w:rsidRDefault="00235BBA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 w:rsidRPr="003E72EA">
        <w:t>Produkčné správy</w:t>
      </w:r>
    </w:p>
    <w:p w14:paraId="1CD7A9C5" w14:textId="77777777" w:rsidR="00235BBA" w:rsidRDefault="00235BBA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 xml:space="preserve">Rozpisy ťažieb jednotlivých ložísk uhľovodíkov a objemy </w:t>
      </w:r>
      <w:proofErr w:type="spellStart"/>
      <w:r>
        <w:t>ťažiteľných</w:t>
      </w:r>
      <w:proofErr w:type="spellEnd"/>
      <w:r>
        <w:t xml:space="preserve"> zásob</w:t>
      </w:r>
    </w:p>
    <w:p w14:paraId="1898B3ED" w14:textId="77777777" w:rsidR="00235BBA" w:rsidRDefault="00235BBA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t>Vypracované kapitoly jednotlivých úradných a interných dokumentácií</w:t>
      </w:r>
    </w:p>
    <w:p w14:paraId="353B37E8" w14:textId="4611F89A" w:rsidR="00235BBA" w:rsidRDefault="00235BBA" w:rsidP="00235BBA">
      <w:pPr>
        <w:pStyle w:val="Odsekzoznamu"/>
        <w:numPr>
          <w:ilvl w:val="0"/>
          <w:numId w:val="4"/>
        </w:numPr>
        <w:spacing w:after="160" w:line="259" w:lineRule="auto"/>
        <w:jc w:val="both"/>
      </w:pPr>
      <w:r>
        <w:lastRenderedPageBreak/>
        <w:t xml:space="preserve">Iné ad-hoc výstupy na základe dohody </w:t>
      </w:r>
      <w:r w:rsidR="0049113E">
        <w:t>Navrhovateľ</w:t>
      </w:r>
      <w:r>
        <w:t>a a</w:t>
      </w:r>
      <w:r w:rsidR="001744CE">
        <w:t> </w:t>
      </w:r>
      <w:r>
        <w:t>Objednávateľa</w:t>
      </w:r>
    </w:p>
    <w:p w14:paraId="47BA8EC6" w14:textId="675E6880" w:rsidR="001744CE" w:rsidRDefault="001744CE" w:rsidP="001744CE">
      <w:pPr>
        <w:spacing w:after="160" w:line="259" w:lineRule="auto"/>
        <w:jc w:val="both"/>
      </w:pPr>
      <w:r w:rsidRPr="0038417A">
        <w:t xml:space="preserve">Navrhovateľ sa zaväzuje </w:t>
      </w:r>
      <w:r w:rsidR="00592AAE" w:rsidRPr="0038417A">
        <w:t>poskytnúť prístup a údaje z evidenčných databáz ktoré spracováva pre Objednávateľa.</w:t>
      </w:r>
    </w:p>
    <w:p w14:paraId="33B1B07F" w14:textId="77777777" w:rsidR="00934690" w:rsidRDefault="00934690" w:rsidP="00934690">
      <w:pPr>
        <w:ind w:left="360"/>
        <w:jc w:val="both"/>
      </w:pPr>
    </w:p>
    <w:p w14:paraId="3BDC8A96" w14:textId="4517CCD5" w:rsidR="00235BBA" w:rsidRDefault="00235BBA" w:rsidP="000E4683">
      <w:pPr>
        <w:pStyle w:val="Odsekzoznamu"/>
        <w:numPr>
          <w:ilvl w:val="0"/>
          <w:numId w:val="5"/>
        </w:numPr>
        <w:jc w:val="both"/>
        <w:rPr>
          <w:u w:val="single"/>
        </w:rPr>
      </w:pPr>
      <w:r w:rsidRPr="00934690">
        <w:rPr>
          <w:u w:val="single"/>
        </w:rPr>
        <w:t>Detailný rozpis poskytovaných služieb</w:t>
      </w:r>
    </w:p>
    <w:p w14:paraId="75BAC82D" w14:textId="77777777" w:rsidR="00934690" w:rsidRDefault="00934690" w:rsidP="00934690">
      <w:pPr>
        <w:pStyle w:val="Odsekzoznamu"/>
        <w:jc w:val="both"/>
        <w:rPr>
          <w:u w:val="single"/>
        </w:rPr>
      </w:pPr>
    </w:p>
    <w:p w14:paraId="559182E8" w14:textId="2D09830C" w:rsidR="00802499" w:rsidRPr="00934690" w:rsidRDefault="00802499" w:rsidP="00934690">
      <w:pPr>
        <w:pStyle w:val="Odsekzoznamu"/>
        <w:jc w:val="both"/>
        <w:rPr>
          <w:u w:val="single"/>
        </w:rPr>
      </w:pPr>
      <w:r>
        <w:rPr>
          <w:u w:val="single"/>
        </w:rPr>
        <w:t>Paušálne služby</w:t>
      </w:r>
      <w:r w:rsidR="002A70EF">
        <w:rPr>
          <w:u w:val="single"/>
        </w:rPr>
        <w:t xml:space="preserve"> – kapitola 4.1 – Evidenčné služby</w:t>
      </w:r>
      <w:r>
        <w:rPr>
          <w:u w:val="single"/>
        </w:rPr>
        <w:t>:</w:t>
      </w:r>
    </w:p>
    <w:p w14:paraId="5CE945B6" w14:textId="0007E036" w:rsidR="00802499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9C6D53">
        <w:t xml:space="preserve"> zabezpečí v</w:t>
      </w:r>
      <w:r w:rsidR="00235BBA">
        <w:t>edenie databáz z denných dát (objemy ťažených médií, vývoj tlakov z ústia sond a do stredísk) jednotlivých stredísk, ktoré sú poskytované Objednávateľom</w:t>
      </w:r>
      <w:r w:rsidR="00EE43D9">
        <w:t xml:space="preserve"> pre účely komplexnej evidencie údajov pre úradné dokumenty v zmysle kap. 6.12.1.</w:t>
      </w:r>
    </w:p>
    <w:p w14:paraId="17370D7C" w14:textId="77777777" w:rsidR="00802499" w:rsidRDefault="00802499" w:rsidP="00802499">
      <w:pPr>
        <w:pStyle w:val="Odsekzoznamu"/>
        <w:spacing w:after="160" w:line="259" w:lineRule="auto"/>
        <w:ind w:left="1152"/>
        <w:jc w:val="both"/>
      </w:pPr>
    </w:p>
    <w:p w14:paraId="01D4A9E0" w14:textId="7C8E9D90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9C6D53">
        <w:t xml:space="preserve"> zabezpečí s</w:t>
      </w:r>
      <w:r w:rsidR="00235BBA">
        <w:t xml:space="preserve">pracovanie dát denných hlásení – kontrola ťažobných režimov </w:t>
      </w:r>
      <w:r w:rsidR="00235BBA" w:rsidRPr="005C7EC0">
        <w:t xml:space="preserve">s ohľadom na meniace sa tlakové podmienky a výnos </w:t>
      </w:r>
      <w:r w:rsidR="00235BBA">
        <w:t>médií</w:t>
      </w:r>
      <w:r w:rsidR="00235BBA" w:rsidRPr="005C7EC0">
        <w:t xml:space="preserve"> zo sond</w:t>
      </w:r>
      <w:r w:rsidR="00235BBA">
        <w:t>, upozornenia na náhle zmeny ťažených objemov a vývoja tlakov</w:t>
      </w:r>
    </w:p>
    <w:p w14:paraId="15C813C8" w14:textId="6CF27DEC" w:rsidR="002A70EF" w:rsidRDefault="002A70EF" w:rsidP="002A70EF">
      <w:pPr>
        <w:pStyle w:val="Odsekzoznamu"/>
        <w:spacing w:after="160" w:line="259" w:lineRule="auto"/>
        <w:ind w:left="360" w:firstLine="348"/>
        <w:jc w:val="both"/>
      </w:pPr>
    </w:p>
    <w:p w14:paraId="333D48AC" w14:textId="449312E7" w:rsidR="002A70EF" w:rsidRPr="003E72EA" w:rsidRDefault="002A70EF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 w:rsidRPr="003E72EA">
        <w:t xml:space="preserve">Evidenčné služby sa dotýkajú </w:t>
      </w:r>
      <w:r w:rsidR="003E72EA" w:rsidRPr="003E72EA">
        <w:t>zoznamu</w:t>
      </w:r>
      <w:r w:rsidRPr="003E72EA">
        <w:t xml:space="preserve"> stredísk, sond a ťažobných projektov s tretími stranami</w:t>
      </w:r>
      <w:r w:rsidR="003E72EA" w:rsidRPr="003E72EA">
        <w:t xml:space="preserve"> uvedeného</w:t>
      </w:r>
      <w:r w:rsidRPr="003E72EA">
        <w:t xml:space="preserve"> v Prílohe č.</w:t>
      </w:r>
      <w:r w:rsidR="00AB51CE" w:rsidRPr="003E72EA">
        <w:t>1</w:t>
      </w:r>
      <w:r w:rsidRPr="003E72EA">
        <w:t xml:space="preserve">. Požadovaná frekvencia vykonávania evidenčných služieb je </w:t>
      </w:r>
      <w:r w:rsidR="00EE43D9" w:rsidRPr="003E72EA">
        <w:t>min</w:t>
      </w:r>
      <w:r w:rsidRPr="003E72EA">
        <w:t xml:space="preserve">. </w:t>
      </w:r>
      <w:r w:rsidR="00EE43D9" w:rsidRPr="003E72EA">
        <w:t>1</w:t>
      </w:r>
      <w:r w:rsidRPr="003E72EA">
        <w:t>-krát do týždňa.</w:t>
      </w:r>
    </w:p>
    <w:p w14:paraId="650FEADB" w14:textId="77777777" w:rsidR="002A70EF" w:rsidRPr="002A70EF" w:rsidRDefault="002A70EF" w:rsidP="002A70EF">
      <w:pPr>
        <w:pStyle w:val="Odsekzoznamu"/>
        <w:spacing w:after="160" w:line="259" w:lineRule="auto"/>
        <w:ind w:left="1152"/>
        <w:jc w:val="both"/>
        <w:rPr>
          <w:highlight w:val="yellow"/>
        </w:rPr>
      </w:pPr>
    </w:p>
    <w:p w14:paraId="278CB848" w14:textId="52201BF9" w:rsidR="00235BBA" w:rsidRPr="002A70EF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9C6D53">
        <w:t xml:space="preserve"> zabezpečí správu </w:t>
      </w:r>
      <w:r w:rsidR="00235BBA" w:rsidRPr="002A70EF">
        <w:t>Projekt</w:t>
      </w:r>
      <w:r w:rsidR="009C6D53">
        <w:t>u</w:t>
      </w:r>
      <w:r w:rsidR="00235BBA" w:rsidRPr="002A70EF">
        <w:t xml:space="preserve"> DČS Malacky</w:t>
      </w:r>
      <w:r w:rsidR="009C6D53">
        <w:t xml:space="preserve"> nasledovne:</w:t>
      </w:r>
    </w:p>
    <w:p w14:paraId="5C866763" w14:textId="0BAA06F2" w:rsidR="00235BBA" w:rsidRDefault="00235BBA" w:rsidP="002A70EF">
      <w:pPr>
        <w:pStyle w:val="Odsekzoznamu"/>
        <w:numPr>
          <w:ilvl w:val="0"/>
          <w:numId w:val="8"/>
        </w:numPr>
        <w:spacing w:after="160" w:line="259" w:lineRule="auto"/>
        <w:jc w:val="both"/>
      </w:pPr>
      <w:r>
        <w:t xml:space="preserve">Evidencia dennej ťažby, tlakov a výnosu ložiskovej vody </w:t>
      </w:r>
      <w:r w:rsidR="002A70EF">
        <w:t xml:space="preserve">(zdroj údajov </w:t>
      </w:r>
      <w:proofErr w:type="spellStart"/>
      <w:r>
        <w:t>Citrix</w:t>
      </w:r>
      <w:proofErr w:type="spellEnd"/>
      <w:r w:rsidR="002A70EF">
        <w:t>)</w:t>
      </w:r>
    </w:p>
    <w:p w14:paraId="2B393AE0" w14:textId="77777777" w:rsidR="00235BBA" w:rsidRPr="00544434" w:rsidRDefault="00235BBA" w:rsidP="002A70EF">
      <w:pPr>
        <w:pStyle w:val="Odsekzoznamu"/>
        <w:numPr>
          <w:ilvl w:val="0"/>
          <w:numId w:val="8"/>
        </w:numPr>
        <w:spacing w:after="160" w:line="259" w:lineRule="auto"/>
        <w:jc w:val="both"/>
      </w:pPr>
      <w:r w:rsidRPr="00544434">
        <w:t>Vyhodnocovanie aktuálneho vývoja ťažby na dennej báze.</w:t>
      </w:r>
    </w:p>
    <w:p w14:paraId="4D946B28" w14:textId="77777777" w:rsidR="00235BBA" w:rsidRDefault="00235BBA" w:rsidP="002A70EF">
      <w:pPr>
        <w:pStyle w:val="Odsekzoznamu"/>
        <w:numPr>
          <w:ilvl w:val="0"/>
          <w:numId w:val="8"/>
        </w:numPr>
        <w:spacing w:after="160" w:line="259" w:lineRule="auto"/>
        <w:jc w:val="both"/>
      </w:pPr>
      <w:r w:rsidRPr="00544434">
        <w:t>Koordinácia ťažby a zadávanie požiadaviek na úpravu denného výkonu na základe aktuálneho vývoja tlakov</w:t>
      </w:r>
    </w:p>
    <w:p w14:paraId="07E2147A" w14:textId="77777777" w:rsidR="002A70EF" w:rsidRDefault="002A70EF" w:rsidP="002A70EF">
      <w:pPr>
        <w:spacing w:after="160" w:line="259" w:lineRule="auto"/>
        <w:jc w:val="both"/>
        <w:rPr>
          <w:u w:val="single"/>
        </w:rPr>
      </w:pPr>
    </w:p>
    <w:p w14:paraId="0DAB4887" w14:textId="205E6583" w:rsidR="002A70EF" w:rsidRDefault="00EE43D9" w:rsidP="00F24156">
      <w:pPr>
        <w:spacing w:after="160" w:line="259" w:lineRule="auto"/>
        <w:ind w:left="426" w:firstLine="283"/>
        <w:jc w:val="both"/>
      </w:pPr>
      <w:r>
        <w:rPr>
          <w:u w:val="single"/>
        </w:rPr>
        <w:t>Nep</w:t>
      </w:r>
      <w:r w:rsidR="002A70EF" w:rsidRPr="002A70EF">
        <w:rPr>
          <w:u w:val="single"/>
        </w:rPr>
        <w:t>aušálne služby – kapitola 4.2 – Tvorba produkčných správ</w:t>
      </w:r>
    </w:p>
    <w:p w14:paraId="096424D0" w14:textId="460D239D" w:rsidR="00235BBA" w:rsidRDefault="009C6D53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P</w:t>
      </w:r>
      <w:r w:rsidR="00235BBA">
        <w:t>rodukčn</w:t>
      </w:r>
      <w:r>
        <w:t>é</w:t>
      </w:r>
      <w:r w:rsidR="00235BBA">
        <w:t xml:space="preserve"> správ</w:t>
      </w:r>
      <w:r>
        <w:t xml:space="preserve">y vypracuje </w:t>
      </w:r>
      <w:r w:rsidR="0049113E">
        <w:t>navrhovateľ</w:t>
      </w:r>
      <w:r>
        <w:t xml:space="preserve"> na základe</w:t>
      </w:r>
      <w:r w:rsidR="00235BBA">
        <w:t xml:space="preserve"> </w:t>
      </w:r>
      <w:r>
        <w:t>report</w:t>
      </w:r>
      <w:r w:rsidR="00AB51CE">
        <w:t>ov</w:t>
      </w:r>
      <w:r>
        <w:t xml:space="preserve"> (</w:t>
      </w:r>
      <w:r w:rsidR="00235BBA">
        <w:t>uzávierk</w:t>
      </w:r>
      <w:r>
        <w:t>a)</w:t>
      </w:r>
      <w:r w:rsidR="00235BBA">
        <w:t xml:space="preserve"> ťažených médií za predošlý mesiac, ktoré poskyt</w:t>
      </w:r>
      <w:r>
        <w:t>ne</w:t>
      </w:r>
      <w:r w:rsidR="00235BBA">
        <w:t xml:space="preserve"> Objednávateľ</w:t>
      </w:r>
      <w:r w:rsidR="00AB51CE">
        <w:t xml:space="preserve"> pre objekty v zmysle Prílohy č.1</w:t>
      </w:r>
    </w:p>
    <w:p w14:paraId="51431629" w14:textId="77777777" w:rsidR="002A70EF" w:rsidRDefault="002A70EF" w:rsidP="002A70EF">
      <w:pPr>
        <w:pStyle w:val="Odsekzoznamu"/>
        <w:spacing w:after="160" w:line="259" w:lineRule="auto"/>
        <w:ind w:left="1152"/>
        <w:jc w:val="both"/>
      </w:pPr>
    </w:p>
    <w:p w14:paraId="02E9BBBF" w14:textId="1F07C0E5" w:rsidR="002A70EF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9C6D53">
        <w:t xml:space="preserve"> zabezpečí z</w:t>
      </w:r>
      <w:r w:rsidR="00235BBA" w:rsidRPr="00EB17A2">
        <w:t>ber dát</w:t>
      </w:r>
      <w:r w:rsidR="00AB51CE">
        <w:t>, evidenciu</w:t>
      </w:r>
      <w:r w:rsidR="00235BBA" w:rsidRPr="00EB17A2">
        <w:t xml:space="preserve"> z</w:t>
      </w:r>
      <w:r w:rsidR="009C6D53">
        <w:t xml:space="preserve"> objektov</w:t>
      </w:r>
      <w:r w:rsidR="00235BBA" w:rsidRPr="00EB17A2">
        <w:t xml:space="preserve"> a spracovanie </w:t>
      </w:r>
      <w:r w:rsidR="00235BBA">
        <w:t xml:space="preserve">produkčných </w:t>
      </w:r>
      <w:r w:rsidR="00235BBA" w:rsidRPr="00EB17A2">
        <w:t>uzávier</w:t>
      </w:r>
      <w:r w:rsidR="00235BBA">
        <w:t>ok</w:t>
      </w:r>
      <w:r w:rsidR="009C6D53">
        <w:t xml:space="preserve"> v spolupráci s </w:t>
      </w:r>
      <w:r>
        <w:t>Navrhovateľ</w:t>
      </w:r>
      <w:r w:rsidR="009C6D53">
        <w:t>om</w:t>
      </w:r>
      <w:r w:rsidR="00235BBA">
        <w:t xml:space="preserve"> za uplynulý mesiac,</w:t>
      </w:r>
      <w:r w:rsidR="00235BBA" w:rsidRPr="00EB17A2">
        <w:t xml:space="preserve"> po jednotlivých sondách a</w:t>
      </w:r>
      <w:r w:rsidR="009C6D53">
        <w:t> </w:t>
      </w:r>
      <w:r w:rsidR="00235BBA" w:rsidRPr="00EB17A2">
        <w:t>ložiskách</w:t>
      </w:r>
      <w:r w:rsidR="009C6D53">
        <w:t>,</w:t>
      </w:r>
    </w:p>
    <w:p w14:paraId="5465EC43" w14:textId="77777777" w:rsidR="009C6D53" w:rsidRDefault="009C6D53" w:rsidP="009C6D53">
      <w:pPr>
        <w:pStyle w:val="Odsekzoznamu"/>
        <w:spacing w:after="160" w:line="259" w:lineRule="auto"/>
        <w:ind w:left="1152"/>
        <w:jc w:val="both"/>
      </w:pPr>
    </w:p>
    <w:p w14:paraId="3EA1B60D" w14:textId="4C9CFACD" w:rsidR="009C6D53" w:rsidRDefault="0049113E" w:rsidP="009C6D53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t>Navrhovateľ</w:t>
      </w:r>
      <w:r w:rsidR="009C6D53">
        <w:t xml:space="preserve"> zabezpečí pri p</w:t>
      </w:r>
      <w:r w:rsidR="00235BBA">
        <w:t>rodukčn</w:t>
      </w:r>
      <w:r w:rsidR="009C6D53">
        <w:t>ých</w:t>
      </w:r>
      <w:r w:rsidR="00235BBA">
        <w:t xml:space="preserve"> výkaz</w:t>
      </w:r>
      <w:r w:rsidR="009C6D53">
        <w:t>och</w:t>
      </w:r>
      <w:r w:rsidR="00235BBA">
        <w:t xml:space="preserve"> kvapalín (</w:t>
      </w:r>
      <w:r w:rsidR="009C6D53">
        <w:t xml:space="preserve">ložisková </w:t>
      </w:r>
      <w:r w:rsidR="00235BBA">
        <w:t xml:space="preserve">voda a gazolín) zo ZPS Gajary </w:t>
      </w:r>
      <w:r w:rsidR="009C6D53">
        <w:t>p</w:t>
      </w:r>
      <w:r w:rsidR="00235BBA">
        <w:t>rerozdel</w:t>
      </w:r>
      <w:r w:rsidR="009C6D53">
        <w:t>enie</w:t>
      </w:r>
      <w:r w:rsidR="00235BBA">
        <w:t xml:space="preserve"> na jednotlivé sondy na základe ich tlakového vývoja (tlakové údaje a množstvá vyťaženej</w:t>
      </w:r>
      <w:r w:rsidR="009C6D53">
        <w:t xml:space="preserve"> ložiskovej</w:t>
      </w:r>
      <w:r w:rsidR="00235BBA">
        <w:t xml:space="preserve"> vody). Celkové množstvo vyťaženého plynu (rozdelené </w:t>
      </w:r>
      <w:r w:rsidR="009C6D53">
        <w:t>po</w:t>
      </w:r>
      <w:r w:rsidR="00235BBA">
        <w:t xml:space="preserve"> sond</w:t>
      </w:r>
      <w:r w:rsidR="009C6D53">
        <w:t>ách</w:t>
      </w:r>
      <w:r w:rsidR="00235BBA">
        <w:t xml:space="preserve">) </w:t>
      </w:r>
      <w:r w:rsidR="009C6D53">
        <w:t>zabezpečí</w:t>
      </w:r>
      <w:r w:rsidR="00235BBA">
        <w:t xml:space="preserve"> Objednávateľ</w:t>
      </w:r>
      <w:r w:rsidR="009C6D53">
        <w:t>,</w:t>
      </w:r>
    </w:p>
    <w:p w14:paraId="5CD1E2B1" w14:textId="77777777" w:rsidR="009C6D53" w:rsidRDefault="009C6D53" w:rsidP="009C6D53">
      <w:pPr>
        <w:pStyle w:val="Odsekzoznamu"/>
      </w:pPr>
    </w:p>
    <w:p w14:paraId="441D2021" w14:textId="456B789E" w:rsidR="009C6D53" w:rsidRDefault="00235BBA" w:rsidP="009C6D53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lastRenderedPageBreak/>
        <w:t>Pre</w:t>
      </w:r>
      <w:r w:rsidR="009C6D53">
        <w:t xml:space="preserve"> projekt</w:t>
      </w:r>
      <w:r>
        <w:t xml:space="preserve"> ZPS Láb 3</w:t>
      </w:r>
      <w:r w:rsidR="009C6D53">
        <w:t xml:space="preserve"> objednávateľ zabezpečí</w:t>
      </w:r>
      <w:r>
        <w:t>, celkové množstvo vyťaženého</w:t>
      </w:r>
      <w:r w:rsidR="00AB51CE">
        <w:t xml:space="preserve"> zemného</w:t>
      </w:r>
      <w:r>
        <w:t xml:space="preserve"> plynu a</w:t>
      </w:r>
      <w:r w:rsidR="00AB51CE">
        <w:t> </w:t>
      </w:r>
      <w:r>
        <w:t>gazolínu</w:t>
      </w:r>
      <w:r w:rsidR="00AB51CE">
        <w:t xml:space="preserve"> (CITRIX),</w:t>
      </w:r>
    </w:p>
    <w:p w14:paraId="413AB263" w14:textId="77777777" w:rsidR="009C6D53" w:rsidRDefault="009C6D53" w:rsidP="009C6D53">
      <w:pPr>
        <w:pStyle w:val="Odsekzoznamu"/>
        <w:spacing w:after="160" w:line="259" w:lineRule="auto"/>
        <w:ind w:left="1152"/>
        <w:jc w:val="both"/>
      </w:pPr>
    </w:p>
    <w:p w14:paraId="4A80A173" w14:textId="2ACCFDBE" w:rsidR="00235BBA" w:rsidRDefault="00235BBA" w:rsidP="00AB51CE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t xml:space="preserve">Ťažené množstvá ropy, plynu a vody, počet ťažobných dní a denné záznamy tlakov z ostatných ZPS (Záhorská Ves, Studienka, Trakovice) a ZNS Dúbrava dodá objednávateľ formou denných hlásení alebo mesačne, po </w:t>
      </w:r>
      <w:r w:rsidR="00AB51CE">
        <w:t>ukončení</w:t>
      </w:r>
      <w:r>
        <w:t xml:space="preserve"> mesiaca</w:t>
      </w:r>
      <w:r w:rsidR="00AB51CE">
        <w:t>,</w:t>
      </w:r>
    </w:p>
    <w:p w14:paraId="123ED041" w14:textId="77777777" w:rsidR="009C6D53" w:rsidRDefault="009C6D53" w:rsidP="009C6D53">
      <w:pPr>
        <w:pStyle w:val="Odsekzoznamu"/>
        <w:spacing w:after="160" w:line="259" w:lineRule="auto"/>
        <w:ind w:left="1152"/>
        <w:jc w:val="both"/>
      </w:pPr>
    </w:p>
    <w:p w14:paraId="43BE96BD" w14:textId="4440D25D" w:rsidR="00235BBA" w:rsidRDefault="00FD5AF6" w:rsidP="00AB51CE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t>Správu o</w:t>
      </w:r>
      <w:r w:rsidR="00235BBA">
        <w:t xml:space="preserve"> ťažb</w:t>
      </w:r>
      <w:r>
        <w:t>e</w:t>
      </w:r>
      <w:r w:rsidR="00235BBA">
        <w:t xml:space="preserve"> plynu, gazolínu a vody zo ZPS Senné a Ptrukša </w:t>
      </w:r>
      <w:r w:rsidR="00AB51CE">
        <w:t>zabezpečí</w:t>
      </w:r>
      <w:r w:rsidR="00235BBA">
        <w:t xml:space="preserve"> objednávateľ</w:t>
      </w:r>
      <w:r>
        <w:t xml:space="preserve"> na mesačnej báze</w:t>
      </w:r>
      <w:r w:rsidR="00235BBA">
        <w:t xml:space="preserve">. </w:t>
      </w:r>
      <w:r w:rsidR="0049113E">
        <w:t>Navrhovateľ</w:t>
      </w:r>
      <w:r w:rsidR="00AB51CE">
        <w:t xml:space="preserve"> zabezpečí evidenciu</w:t>
      </w:r>
      <w:r w:rsidR="00235BBA">
        <w:t xml:space="preserve"> množstvá ťažby, počtu ťažobných dní a tlakového vývoja za účelom </w:t>
      </w:r>
      <w:r w:rsidR="00235BBA" w:rsidRPr="00172237">
        <w:t>evidencie, sledovania vývoja ložísk a tvorby/aktualizácie rozpisu ťažieb</w:t>
      </w:r>
      <w:r w:rsidR="00AB51CE">
        <w:t xml:space="preserve"> objektov</w:t>
      </w:r>
      <w:r>
        <w:t xml:space="preserve">. </w:t>
      </w:r>
      <w:r w:rsidR="0049113E">
        <w:t>Navrhovateľ</w:t>
      </w:r>
      <w:r>
        <w:t xml:space="preserve"> taktiež</w:t>
      </w:r>
      <w:r w:rsidRPr="00FD5AF6">
        <w:t xml:space="preserve"> spracuje plán monitoringu tlakových pomerov sond</w:t>
      </w:r>
      <w:r w:rsidR="00235BBA" w:rsidRPr="00172237">
        <w:t>.</w:t>
      </w:r>
    </w:p>
    <w:p w14:paraId="24C9C295" w14:textId="77777777" w:rsidR="009C6D53" w:rsidRPr="00172237" w:rsidRDefault="009C6D53" w:rsidP="009C6D53">
      <w:pPr>
        <w:pStyle w:val="Odsekzoznamu"/>
        <w:spacing w:after="160" w:line="259" w:lineRule="auto"/>
        <w:ind w:left="1152"/>
        <w:jc w:val="both"/>
      </w:pPr>
    </w:p>
    <w:p w14:paraId="63B710EA" w14:textId="0D42F733" w:rsidR="00235BBA" w:rsidRPr="00A74F16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AB51CE">
        <w:t xml:space="preserve"> zabezpečí </w:t>
      </w:r>
      <w:r w:rsidR="00235BBA" w:rsidRPr="00A74F16">
        <w:t>tvorb</w:t>
      </w:r>
      <w:r w:rsidR="00AB51CE">
        <w:t>u</w:t>
      </w:r>
      <w:r w:rsidR="00235BBA" w:rsidRPr="00A74F16">
        <w:t xml:space="preserve"> produkčných správ </w:t>
      </w:r>
      <w:r w:rsidR="00E31DDE" w:rsidRPr="00E31DDE">
        <w:t>v zmysle Banského zákona č.</w:t>
      </w:r>
      <w:r w:rsidR="00E31DDE">
        <w:t xml:space="preserve"> </w:t>
      </w:r>
      <w:r w:rsidR="00E31DDE" w:rsidRPr="00E31DDE">
        <w:t xml:space="preserve">44/1988 </w:t>
      </w:r>
      <w:proofErr w:type="spellStart"/>
      <w:r w:rsidR="00E31DDE" w:rsidRPr="00E31DDE">
        <w:t>Z.z</w:t>
      </w:r>
      <w:proofErr w:type="spellEnd"/>
      <w:r w:rsidR="00E31DDE" w:rsidRPr="00E31DDE">
        <w:t>. podľa §33 a 34 (viesť evidenciu zásob a ich zmien, uchovávať dokumentáciu o stave a priebehu BČ a poskytovať údaje štátnym úradom</w:t>
      </w:r>
      <w:r w:rsidR="00E31DDE">
        <w:t>), z</w:t>
      </w:r>
      <w:r w:rsidR="00E31DDE" w:rsidRPr="00E31DDE">
        <w:t>ákona o</w:t>
      </w:r>
      <w:r w:rsidR="00E31DDE">
        <w:t> banskej činnosti</w:t>
      </w:r>
      <w:r w:rsidR="00E31DDE" w:rsidRPr="00E31DDE">
        <w:t xml:space="preserve">  č. 51/1988 </w:t>
      </w:r>
      <w:proofErr w:type="spellStart"/>
      <w:r w:rsidR="00E31DDE" w:rsidRPr="00E31DDE">
        <w:t>Z.z</w:t>
      </w:r>
      <w:proofErr w:type="spellEnd"/>
      <w:r w:rsidR="00E31DDE" w:rsidRPr="00E31DDE">
        <w:t>. podľa §6 a §39 viesť presnú dokumentáciu o stave ložiska</w:t>
      </w:r>
      <w:r w:rsidR="00E31DDE">
        <w:t xml:space="preserve"> min. </w:t>
      </w:r>
      <w:r w:rsidR="00AB51CE">
        <w:t>1x</w:t>
      </w:r>
      <w:r w:rsidR="00235BBA" w:rsidRPr="00A74F16">
        <w:t xml:space="preserve"> za mesiac</w:t>
      </w:r>
      <w:r w:rsidR="00235BBA">
        <w:t>.</w:t>
      </w:r>
    </w:p>
    <w:p w14:paraId="0110C3D8" w14:textId="77777777" w:rsidR="00235BBA" w:rsidRDefault="00235BBA" w:rsidP="00235BBA">
      <w:pPr>
        <w:jc w:val="both"/>
        <w:rPr>
          <w:highlight w:val="yellow"/>
        </w:rPr>
      </w:pPr>
    </w:p>
    <w:p w14:paraId="6AB38B4D" w14:textId="08529055" w:rsidR="00AB51CE" w:rsidRPr="00AB51CE" w:rsidRDefault="00EE43D9" w:rsidP="00AB51CE">
      <w:pPr>
        <w:pStyle w:val="Odsekzoznamu"/>
        <w:spacing w:after="160" w:line="259" w:lineRule="auto"/>
        <w:ind w:left="360" w:firstLine="348"/>
        <w:jc w:val="both"/>
      </w:pPr>
      <w:r>
        <w:rPr>
          <w:u w:val="single"/>
        </w:rPr>
        <w:t>Nep</w:t>
      </w:r>
      <w:r w:rsidR="00AB51CE" w:rsidRPr="002A70EF">
        <w:rPr>
          <w:u w:val="single"/>
        </w:rPr>
        <w:t>aušálne služby – kapitola 4.</w:t>
      </w:r>
      <w:r w:rsidR="00AB51CE">
        <w:rPr>
          <w:u w:val="single"/>
        </w:rPr>
        <w:t>3</w:t>
      </w:r>
      <w:r w:rsidR="00AB51CE" w:rsidRPr="002A70EF">
        <w:rPr>
          <w:u w:val="single"/>
        </w:rPr>
        <w:t xml:space="preserve"> – </w:t>
      </w:r>
      <w:r w:rsidR="00AB51CE" w:rsidRPr="00AB51CE">
        <w:rPr>
          <w:u w:val="single"/>
        </w:rPr>
        <w:t>Príprava a aktualizácia rozpisov ťažieb</w:t>
      </w:r>
    </w:p>
    <w:p w14:paraId="31E5E8CF" w14:textId="77777777" w:rsidR="00AB51CE" w:rsidRDefault="00AB51CE" w:rsidP="00AB51CE">
      <w:pPr>
        <w:pStyle w:val="Odsekzoznamu"/>
        <w:spacing w:after="160" w:line="259" w:lineRule="auto"/>
        <w:ind w:left="360"/>
        <w:jc w:val="both"/>
      </w:pPr>
    </w:p>
    <w:p w14:paraId="5D89E558" w14:textId="175EF6D5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AB51CE">
        <w:t xml:space="preserve"> zabezpečí v</w:t>
      </w:r>
      <w:r w:rsidR="00235BBA" w:rsidRPr="006D539D">
        <w:t xml:space="preserve">ypracovanie prognóz odťažovania </w:t>
      </w:r>
      <w:r w:rsidR="00160691">
        <w:t xml:space="preserve">vybraných </w:t>
      </w:r>
      <w:r w:rsidR="00235BBA" w:rsidRPr="006D539D">
        <w:t>ložísk</w:t>
      </w:r>
      <w:r w:rsidR="00160691">
        <w:t>/vrtov</w:t>
      </w:r>
      <w:r w:rsidR="00235BBA" w:rsidRPr="006D539D">
        <w:t xml:space="preserve"> plynu a prehodnocovanie </w:t>
      </w:r>
      <w:proofErr w:type="spellStart"/>
      <w:r w:rsidR="00235BBA" w:rsidRPr="006D539D">
        <w:t>ťažiteľných</w:t>
      </w:r>
      <w:proofErr w:type="spellEnd"/>
      <w:r w:rsidR="00235BBA" w:rsidRPr="006D539D">
        <w:t xml:space="preserve"> zásob</w:t>
      </w:r>
      <w:r w:rsidR="00235BBA">
        <w:t xml:space="preserve"> na základe </w:t>
      </w:r>
      <w:r w:rsidR="00AB51CE">
        <w:t>služieb</w:t>
      </w:r>
      <w:r w:rsidR="00235BBA">
        <w:t xml:space="preserve"> </w:t>
      </w:r>
      <w:r w:rsidR="00AB51CE">
        <w:t>z kapitoly 4.1 a 4.2,</w:t>
      </w:r>
    </w:p>
    <w:p w14:paraId="18769ABB" w14:textId="77777777" w:rsidR="00F0741D" w:rsidRDefault="00F0741D" w:rsidP="00F0741D">
      <w:pPr>
        <w:pStyle w:val="Odsekzoznamu"/>
        <w:spacing w:after="160" w:line="259" w:lineRule="auto"/>
        <w:ind w:left="1152"/>
        <w:jc w:val="both"/>
      </w:pPr>
    </w:p>
    <w:p w14:paraId="0E3056FC" w14:textId="1D59BD50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F0741D">
        <w:t xml:space="preserve"> zabezpečí p</w:t>
      </w:r>
      <w:r w:rsidR="00235BBA" w:rsidRPr="006D539D">
        <w:t>ríprav</w:t>
      </w:r>
      <w:r w:rsidR="00F0741D">
        <w:t>u</w:t>
      </w:r>
      <w:r w:rsidR="00235BBA" w:rsidRPr="006D539D">
        <w:t xml:space="preserve"> rozpisov </w:t>
      </w:r>
      <w:r w:rsidR="00235BBA" w:rsidRPr="00FD5AF6">
        <w:t>odťažovania celkových zásob</w:t>
      </w:r>
      <w:r w:rsidR="00C555FB" w:rsidRPr="00FD5AF6">
        <w:t xml:space="preserve"> vrátane historického vývoja stavu sond</w:t>
      </w:r>
      <w:r w:rsidR="00235BBA" w:rsidRPr="006D539D">
        <w:t xml:space="preserve"> až do </w:t>
      </w:r>
      <w:r w:rsidR="00F0741D">
        <w:t xml:space="preserve">ich </w:t>
      </w:r>
      <w:r w:rsidR="00235BBA" w:rsidRPr="006D539D">
        <w:t>vyčerpania po sondách</w:t>
      </w:r>
      <w:r w:rsidR="00235BBA">
        <w:t>/vrtoch</w:t>
      </w:r>
      <w:r w:rsidR="00235BBA" w:rsidRPr="006D539D">
        <w:t xml:space="preserve"> a</w:t>
      </w:r>
      <w:r w:rsidR="00F0741D">
        <w:t> </w:t>
      </w:r>
      <w:r w:rsidR="00235BBA" w:rsidRPr="006D539D">
        <w:t>ložiskách</w:t>
      </w:r>
      <w:r w:rsidR="00F0741D">
        <w:t xml:space="preserve"> uvedených v Prílohe č.1,</w:t>
      </w:r>
    </w:p>
    <w:p w14:paraId="2E12199F" w14:textId="77777777" w:rsidR="00F0741D" w:rsidRPr="00303CFB" w:rsidRDefault="00F0741D" w:rsidP="00F0741D">
      <w:pPr>
        <w:pStyle w:val="Odsekzoznamu"/>
        <w:spacing w:after="160" w:line="259" w:lineRule="auto"/>
        <w:ind w:left="1152"/>
        <w:jc w:val="both"/>
      </w:pPr>
    </w:p>
    <w:p w14:paraId="6F85B83E" w14:textId="6F3A3225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F0741D">
        <w:t xml:space="preserve"> </w:t>
      </w:r>
      <w:r w:rsidR="00FD5AF6">
        <w:t xml:space="preserve">pripraví </w:t>
      </w:r>
      <w:r w:rsidR="00235BBA">
        <w:t>vypracovani</w:t>
      </w:r>
      <w:r w:rsidR="00F0741D">
        <w:t>e</w:t>
      </w:r>
      <w:r w:rsidR="00235BBA">
        <w:t>/aktualizáci</w:t>
      </w:r>
      <w:r w:rsidR="00F0741D">
        <w:t>u</w:t>
      </w:r>
      <w:r w:rsidR="00235BBA">
        <w:t xml:space="preserve"> rozpisov </w:t>
      </w:r>
      <w:r w:rsidR="00235BBA" w:rsidRPr="00FD5AF6">
        <w:t>ťažieb 2-krát ročne,</w:t>
      </w:r>
      <w:r w:rsidR="00235BBA">
        <w:t xml:space="preserve"> prípadne častejšie </w:t>
      </w:r>
      <w:r w:rsidR="00F0741D">
        <w:t>po vzájomn</w:t>
      </w:r>
      <w:r w:rsidR="00FD5AF6">
        <w:t>om potvrdení rozsahu a termínu</w:t>
      </w:r>
      <w:r w:rsidR="00F0741D">
        <w:t xml:space="preserve"> s Objednávateľom,</w:t>
      </w:r>
    </w:p>
    <w:p w14:paraId="3D16C554" w14:textId="77777777" w:rsidR="00F0741D" w:rsidRPr="00544434" w:rsidRDefault="00F0741D" w:rsidP="00F0741D">
      <w:pPr>
        <w:pStyle w:val="Odsekzoznamu"/>
        <w:spacing w:after="160" w:line="259" w:lineRule="auto"/>
        <w:ind w:left="1152"/>
        <w:jc w:val="both"/>
      </w:pPr>
    </w:p>
    <w:p w14:paraId="77FA134A" w14:textId="4684C1B6" w:rsidR="00235BBA" w:rsidRPr="00544434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F0741D">
        <w:t xml:space="preserve"> zabezpečí v </w:t>
      </w:r>
      <w:r w:rsidR="00235BBA" w:rsidRPr="00544434">
        <w:t>Projekt</w:t>
      </w:r>
      <w:r w:rsidR="00F0741D">
        <w:t>e</w:t>
      </w:r>
      <w:r w:rsidR="00235BBA" w:rsidRPr="00544434">
        <w:t xml:space="preserve"> DČS Malacky</w:t>
      </w:r>
      <w:r w:rsidR="00F0741D">
        <w:t xml:space="preserve"> a zašle Objednávateľovi:</w:t>
      </w:r>
    </w:p>
    <w:p w14:paraId="4FC2E5F5" w14:textId="6845CDB0" w:rsidR="00235BBA" w:rsidRPr="00544434" w:rsidRDefault="00235BBA" w:rsidP="00F0741D">
      <w:pPr>
        <w:pStyle w:val="Odsekzoznamu"/>
        <w:numPr>
          <w:ilvl w:val="2"/>
          <w:numId w:val="10"/>
        </w:numPr>
        <w:spacing w:after="160" w:line="259" w:lineRule="auto"/>
        <w:jc w:val="both"/>
      </w:pPr>
      <w:r w:rsidRPr="00544434">
        <w:t>prognóz</w:t>
      </w:r>
      <w:r w:rsidR="00480769">
        <w:t>u</w:t>
      </w:r>
      <w:r w:rsidRPr="00544434">
        <w:t xml:space="preserve"> dennej ťažby na mesačnej báze</w:t>
      </w:r>
      <w:r w:rsidR="00F0741D">
        <w:t>,</w:t>
      </w:r>
    </w:p>
    <w:p w14:paraId="02FCCD63" w14:textId="2B98EEF2" w:rsidR="00235BBA" w:rsidRDefault="00235BBA" w:rsidP="00F0741D">
      <w:pPr>
        <w:pStyle w:val="Odsekzoznamu"/>
        <w:numPr>
          <w:ilvl w:val="2"/>
          <w:numId w:val="10"/>
        </w:numPr>
        <w:spacing w:after="160" w:line="259" w:lineRule="auto"/>
        <w:jc w:val="both"/>
      </w:pPr>
      <w:r w:rsidRPr="00544434">
        <w:t>prognóz</w:t>
      </w:r>
      <w:r w:rsidR="00480769">
        <w:t>u</w:t>
      </w:r>
      <w:r w:rsidRPr="00544434">
        <w:t xml:space="preserve"> mesačnej ťažby až do odťaženia obzoru </w:t>
      </w:r>
      <w:r w:rsidRPr="00FD5AF6">
        <w:t>2-krát ročne</w:t>
      </w:r>
      <w:r w:rsidRPr="00544434">
        <w:t>, prípadne podľa požiadaviek.</w:t>
      </w:r>
    </w:p>
    <w:p w14:paraId="375FF93A" w14:textId="77777777" w:rsidR="00235BBA" w:rsidRDefault="00235BBA" w:rsidP="00235BBA">
      <w:pPr>
        <w:jc w:val="both"/>
      </w:pPr>
    </w:p>
    <w:p w14:paraId="29E07F3E" w14:textId="16C0C3EF" w:rsidR="00235BBA" w:rsidRDefault="00A1390D" w:rsidP="00DB58C6">
      <w:pPr>
        <w:ind w:left="709"/>
        <w:jc w:val="both"/>
      </w:pPr>
      <w:r>
        <w:rPr>
          <w:u w:val="single"/>
        </w:rPr>
        <w:t xml:space="preserve">Nepaušálne služby – kapitola 4.5 – </w:t>
      </w:r>
      <w:r w:rsidR="00235BBA" w:rsidRPr="00A1390D">
        <w:rPr>
          <w:u w:val="single"/>
        </w:rPr>
        <w:t>Spolupráca pri tvorbe dokument</w:t>
      </w:r>
      <w:r>
        <w:rPr>
          <w:u w:val="single"/>
        </w:rPr>
        <w:t>ov v oblasti ložiskového inžinierstva</w:t>
      </w:r>
    </w:p>
    <w:p w14:paraId="247E25DF" w14:textId="4E50A694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B6638C">
        <w:t xml:space="preserve">  bude </w:t>
      </w:r>
      <w:r w:rsidR="00C42788">
        <w:t xml:space="preserve">vypracovávať resp. </w:t>
      </w:r>
      <w:r w:rsidR="00B6638C">
        <w:t>p</w:t>
      </w:r>
      <w:r w:rsidR="00235BBA">
        <w:t>articip</w:t>
      </w:r>
      <w:r w:rsidR="00B6638C">
        <w:t>ovať</w:t>
      </w:r>
      <w:r w:rsidR="00235BBA">
        <w:t xml:space="preserve"> na tvorbe úradných/interných dokument</w:t>
      </w:r>
      <w:r w:rsidR="00B6638C">
        <w:t>ov</w:t>
      </w:r>
      <w:r w:rsidR="00235BBA">
        <w:t xml:space="preserve"> v spolupráci </w:t>
      </w:r>
      <w:r w:rsidR="00B6638C">
        <w:t xml:space="preserve">s </w:t>
      </w:r>
      <w:r w:rsidR="00C42788">
        <w:t>Objednávateľom</w:t>
      </w:r>
      <w:r w:rsidR="00B6638C">
        <w:t xml:space="preserve"> a</w:t>
      </w:r>
      <w:r w:rsidR="00235BBA">
        <w:t xml:space="preserve"> spoločnosťami </w:t>
      </w:r>
      <w:r w:rsidR="00B6638C">
        <w:t xml:space="preserve">s ktorými ma </w:t>
      </w:r>
      <w:r w:rsidR="00B6638C">
        <w:lastRenderedPageBreak/>
        <w:t>Objednávateľ zmluvy</w:t>
      </w:r>
      <w:r w:rsidR="00235BBA">
        <w:t xml:space="preserve"> </w:t>
      </w:r>
      <w:r w:rsidR="00B6638C">
        <w:t>na poskytovanie služieb. Ide najmä o nasledovné typy dokumentov.</w:t>
      </w:r>
    </w:p>
    <w:p w14:paraId="167FA645" w14:textId="57870568" w:rsidR="00235BBA" w:rsidRDefault="00235BBA" w:rsidP="002A70EF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t>Úradné dokument</w:t>
      </w:r>
      <w:r w:rsidR="00B6638C">
        <w:t>y</w:t>
      </w:r>
      <w:r>
        <w:t>:</w:t>
      </w:r>
    </w:p>
    <w:p w14:paraId="601977C7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Plány ťažby</w:t>
      </w:r>
    </w:p>
    <w:p w14:paraId="4C150913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Výpočet zásob</w:t>
      </w:r>
    </w:p>
    <w:p w14:paraId="5E09FA70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Projekty DČS</w:t>
      </w:r>
    </w:p>
    <w:p w14:paraId="3FD9810A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Projekty geologických úloh</w:t>
      </w:r>
    </w:p>
    <w:p w14:paraId="16383B1F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OZZK</w:t>
      </w:r>
    </w:p>
    <w:p w14:paraId="3A1A58C5" w14:textId="3C05F3FF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Určenie CHLÚ</w:t>
      </w:r>
    </w:p>
    <w:p w14:paraId="43B599B5" w14:textId="28D67CFD" w:rsidR="005E4463" w:rsidRDefault="005E4463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Návrhy na zrušenie CHLÚ</w:t>
      </w:r>
    </w:p>
    <w:p w14:paraId="1FCC3DC8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Určenie CHÚ</w:t>
      </w:r>
    </w:p>
    <w:p w14:paraId="4A290C95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Návrhy na zrušenie CHÚ</w:t>
      </w:r>
    </w:p>
    <w:p w14:paraId="796AEEAE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Určenie DP</w:t>
      </w:r>
    </w:p>
    <w:p w14:paraId="4BB5C414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Redukcie DP</w:t>
      </w:r>
    </w:p>
    <w:p w14:paraId="2B847EB0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Návrhy na zrušenie DP</w:t>
      </w:r>
    </w:p>
    <w:p w14:paraId="0EC0C0E2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Odpisy zásob</w:t>
      </w:r>
    </w:p>
    <w:p w14:paraId="13B45806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Plány likvidácie banských diel</w:t>
      </w:r>
    </w:p>
    <w:p w14:paraId="7E834C18" w14:textId="77777777" w:rsidR="005E4463" w:rsidRDefault="005E4463" w:rsidP="005E4463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Vyhodnotenie banskej činnosti</w:t>
      </w:r>
    </w:p>
    <w:p w14:paraId="3BB670AD" w14:textId="28B937BA" w:rsidR="00235BBA" w:rsidRDefault="00235BBA" w:rsidP="005E4463">
      <w:pPr>
        <w:pStyle w:val="Odsekzoznamu"/>
        <w:spacing w:after="160" w:line="259" w:lineRule="auto"/>
        <w:ind w:left="3096"/>
        <w:jc w:val="both"/>
      </w:pPr>
    </w:p>
    <w:p w14:paraId="6026A4F9" w14:textId="5C535C76" w:rsidR="00235BBA" w:rsidRDefault="00235BBA" w:rsidP="002A70EF">
      <w:pPr>
        <w:pStyle w:val="Odsekzoznamu"/>
        <w:numPr>
          <w:ilvl w:val="2"/>
          <w:numId w:val="9"/>
        </w:numPr>
        <w:spacing w:after="160" w:line="259" w:lineRule="auto"/>
        <w:jc w:val="both"/>
      </w:pPr>
      <w:r>
        <w:t>Interné dokument</w:t>
      </w:r>
      <w:r w:rsidR="00B6638C">
        <w:t>y:</w:t>
      </w:r>
    </w:p>
    <w:p w14:paraId="4593CCFB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proofErr w:type="spellStart"/>
      <w:r>
        <w:t>Book</w:t>
      </w:r>
      <w:proofErr w:type="spellEnd"/>
      <w:r>
        <w:t xml:space="preserve"> of </w:t>
      </w:r>
      <w:proofErr w:type="spellStart"/>
      <w:r>
        <w:t>Reserves</w:t>
      </w:r>
      <w:proofErr w:type="spellEnd"/>
    </w:p>
    <w:p w14:paraId="522BA1EF" w14:textId="7490D1F6" w:rsidR="00235BBA" w:rsidRDefault="005E4463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proofErr w:type="spellStart"/>
      <w:r>
        <w:t>E</w:t>
      </w:r>
      <w:r w:rsidR="00235BBA">
        <w:t>nviroment</w:t>
      </w:r>
      <w:r>
        <w:t>álna</w:t>
      </w:r>
      <w:proofErr w:type="spellEnd"/>
      <w:r>
        <w:t xml:space="preserve"> rezerva</w:t>
      </w:r>
    </w:p>
    <w:p w14:paraId="6EF0251D" w14:textId="77777777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>Návrhy, postupy a správy čerpacích skúšok</w:t>
      </w:r>
    </w:p>
    <w:p w14:paraId="0DCCBAD5" w14:textId="6CB39051" w:rsidR="00235BBA" w:rsidRDefault="00235BBA" w:rsidP="002A70EF">
      <w:pPr>
        <w:pStyle w:val="Odsekzoznamu"/>
        <w:numPr>
          <w:ilvl w:val="3"/>
          <w:numId w:val="9"/>
        </w:numPr>
        <w:spacing w:after="160" w:line="259" w:lineRule="auto"/>
        <w:jc w:val="both"/>
      </w:pPr>
      <w:r>
        <w:t xml:space="preserve">Projekty </w:t>
      </w:r>
      <w:r w:rsidR="005E4463">
        <w:t xml:space="preserve">pre </w:t>
      </w:r>
      <w:r>
        <w:t xml:space="preserve">likvidácie </w:t>
      </w:r>
      <w:r w:rsidR="005E4463">
        <w:t>a</w:t>
      </w:r>
      <w:r>
        <w:t xml:space="preserve"> prechody na vyššie obzory</w:t>
      </w:r>
      <w:r w:rsidR="005E4463">
        <w:t xml:space="preserve"> sond</w:t>
      </w:r>
    </w:p>
    <w:p w14:paraId="69880A68" w14:textId="77777777" w:rsidR="00B6638C" w:rsidRDefault="00B6638C" w:rsidP="00B6638C">
      <w:pPr>
        <w:pStyle w:val="Odsekzoznamu"/>
        <w:spacing w:after="160" w:line="259" w:lineRule="auto"/>
        <w:ind w:left="1152"/>
        <w:jc w:val="both"/>
      </w:pPr>
    </w:p>
    <w:p w14:paraId="02282312" w14:textId="421D1CD3" w:rsidR="00235BBA" w:rsidRDefault="00B6638C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 xml:space="preserve">Objednávateľ sa zaväzuje informovať </w:t>
      </w:r>
      <w:r w:rsidR="0049113E">
        <w:t>Navrhovateľ</w:t>
      </w:r>
      <w:r>
        <w:t xml:space="preserve"> o ročnom pláne požiadaviek v oblasti </w:t>
      </w:r>
      <w:r w:rsidR="005E4463">
        <w:t xml:space="preserve">tvorby dokumentov s cieľom zabezpečenia kapacít a termínov. Objednávateľ bude na mesačnej báze aktualizovať priority a prípadné posuny termínov. </w:t>
      </w:r>
      <w:r w:rsidR="0049113E">
        <w:t>Navrhovateľ</w:t>
      </w:r>
      <w:r w:rsidR="005E4463">
        <w:t xml:space="preserve"> sa zaväzuje vyčleniť </w:t>
      </w:r>
      <w:r w:rsidR="00D03B85">
        <w:t>kvalifikovaných pracovníkov na spoluprácu pri tvorbe dokumentov a dodržiavať dohodnuté termíny.</w:t>
      </w:r>
      <w:r>
        <w:t xml:space="preserve"> </w:t>
      </w:r>
    </w:p>
    <w:p w14:paraId="2B3D7BF2" w14:textId="1943DDDA" w:rsidR="00235BBA" w:rsidRDefault="00D03B85" w:rsidP="00D03B85">
      <w:pPr>
        <w:jc w:val="both"/>
        <w:rPr>
          <w:u w:val="single"/>
        </w:rPr>
      </w:pPr>
      <w:r>
        <w:rPr>
          <w:u w:val="single"/>
        </w:rPr>
        <w:t>Nepaušálne služby – kapitola 4.</w:t>
      </w:r>
      <w:r w:rsidR="00F24156">
        <w:rPr>
          <w:u w:val="single"/>
        </w:rPr>
        <w:t>6</w:t>
      </w:r>
      <w:r>
        <w:rPr>
          <w:u w:val="single"/>
        </w:rPr>
        <w:t xml:space="preserve"> - K</w:t>
      </w:r>
      <w:r w:rsidRPr="00D03B85">
        <w:rPr>
          <w:u w:val="single"/>
        </w:rPr>
        <w:t xml:space="preserve">oordinácia a spoluúčasť na čerpacích </w:t>
      </w:r>
      <w:r w:rsidR="001F0306">
        <w:rPr>
          <w:u w:val="single"/>
        </w:rPr>
        <w:t>skúškach</w:t>
      </w:r>
      <w:r w:rsidRPr="00D03B85">
        <w:rPr>
          <w:u w:val="single"/>
        </w:rPr>
        <w:t xml:space="preserve"> nových vrtov</w:t>
      </w:r>
    </w:p>
    <w:p w14:paraId="70EACE0E" w14:textId="60FFAC07" w:rsidR="00D03B85" w:rsidRDefault="00D03B85" w:rsidP="00D03B85">
      <w:pPr>
        <w:jc w:val="both"/>
      </w:pPr>
      <w:r>
        <w:rPr>
          <w:u w:val="single"/>
        </w:rPr>
        <w:t xml:space="preserve">Pri čerpacom pokuse Objednávateľ požaduje od </w:t>
      </w:r>
      <w:r w:rsidR="0049113E">
        <w:rPr>
          <w:u w:val="single"/>
        </w:rPr>
        <w:t>Navrhovateľ</w:t>
      </w:r>
      <w:r>
        <w:rPr>
          <w:u w:val="single"/>
        </w:rPr>
        <w:t>a dodržať nasledovný postup a činnosti, ktoré v prípade príslušného projektu môže byť po vzájomnej dohode upravený.</w:t>
      </w:r>
    </w:p>
    <w:p w14:paraId="1D149972" w14:textId="3F480CCA" w:rsidR="00D03B85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D03B85">
        <w:t xml:space="preserve"> </w:t>
      </w:r>
      <w:r w:rsidR="00C42788">
        <w:t xml:space="preserve">bude vypracovávať resp. participovať </w:t>
      </w:r>
      <w:r w:rsidR="00D03B85">
        <w:t xml:space="preserve">na </w:t>
      </w:r>
      <w:r w:rsidR="00C42788">
        <w:t>spracovaní</w:t>
      </w:r>
      <w:r w:rsidR="00D03B85">
        <w:t xml:space="preserve"> projektu k čerpaciemu pokusu</w:t>
      </w:r>
    </w:p>
    <w:p w14:paraId="70C8B992" w14:textId="3487CE3A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D03B85">
        <w:t xml:space="preserve"> k</w:t>
      </w:r>
      <w:r w:rsidR="00235BBA">
        <w:t>oordin</w:t>
      </w:r>
      <w:r w:rsidR="00D03B85">
        <w:t>uje</w:t>
      </w:r>
      <w:r w:rsidR="00235BBA">
        <w:t xml:space="preserve"> a monitor</w:t>
      </w:r>
      <w:r w:rsidR="00D03B85">
        <w:t>uje</w:t>
      </w:r>
      <w:r w:rsidR="00235BBA">
        <w:t xml:space="preserve"> čerpac</w:t>
      </w:r>
      <w:r w:rsidR="00D03B85">
        <w:t>í</w:t>
      </w:r>
      <w:r w:rsidR="00235BBA">
        <w:t xml:space="preserve"> pokus a</w:t>
      </w:r>
      <w:r w:rsidR="00D03B85">
        <w:t> </w:t>
      </w:r>
      <w:r w:rsidR="00235BBA">
        <w:t>komunik</w:t>
      </w:r>
      <w:r w:rsidR="00D03B85">
        <w:t>uje s dodávateľ</w:t>
      </w:r>
      <w:r w:rsidR="00A61F72">
        <w:t>om</w:t>
      </w:r>
      <w:r w:rsidR="00D03B85">
        <w:t xml:space="preserve"> prác</w:t>
      </w:r>
    </w:p>
    <w:p w14:paraId="5F83FAE4" w14:textId="547B4740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D03B85">
        <w:t xml:space="preserve"> koordinuje </w:t>
      </w:r>
      <w:proofErr w:type="spellStart"/>
      <w:r w:rsidR="00D03B85">
        <w:t>v</w:t>
      </w:r>
      <w:r w:rsidR="00235BBA">
        <w:t>ymanipulovanie</w:t>
      </w:r>
      <w:proofErr w:type="spellEnd"/>
      <w:r w:rsidR="00235BBA">
        <w:t xml:space="preserve"> perforátora pred samotnou perforáciou do požadovanej hĺbky</w:t>
      </w:r>
    </w:p>
    <w:p w14:paraId="653CE98C" w14:textId="1BF324D6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D03B85">
        <w:t xml:space="preserve"> koordinuje pri p</w:t>
      </w:r>
      <w:r w:rsidR="00235BBA">
        <w:t>erforáci</w:t>
      </w:r>
      <w:r w:rsidR="00D03B85">
        <w:t>i</w:t>
      </w:r>
      <w:r w:rsidR="00235BBA">
        <w:t xml:space="preserve"> – meranie času odpalu po vhodení perforačnej tyče po samotný úkon perforácie (odpal)</w:t>
      </w:r>
    </w:p>
    <w:p w14:paraId="6CD88F33" w14:textId="6FB303C5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D03B85">
        <w:t xml:space="preserve"> </w:t>
      </w:r>
      <w:r w:rsidR="001F0306">
        <w:t>skontroluje</w:t>
      </w:r>
      <w:r w:rsidR="00D03B85">
        <w:t xml:space="preserve"> z</w:t>
      </w:r>
      <w:r w:rsidR="00235BBA">
        <w:t>ámer ložiskového tlaku</w:t>
      </w:r>
    </w:p>
    <w:p w14:paraId="4AFA9495" w14:textId="62F6C51F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1F0306">
        <w:t xml:space="preserve"> skontroluje m</w:t>
      </w:r>
      <w:r w:rsidR="00235BBA">
        <w:t>onitoring nástupu tlakov po perforácií na ústí</w:t>
      </w:r>
    </w:p>
    <w:p w14:paraId="0A22F81E" w14:textId="6B573A7F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lastRenderedPageBreak/>
        <w:t>Navrhovateľ</w:t>
      </w:r>
      <w:r w:rsidR="001F0306">
        <w:t xml:space="preserve"> skontroluje proces č</w:t>
      </w:r>
      <w:r w:rsidR="00235BBA">
        <w:t>isteni</w:t>
      </w:r>
      <w:r w:rsidR="001F0306">
        <w:t>a</w:t>
      </w:r>
      <w:r w:rsidR="00235BBA">
        <w:t xml:space="preserve"> sondy od kvapaliny – nastavenie veľkosti </w:t>
      </w:r>
      <w:proofErr w:type="spellStart"/>
      <w:r w:rsidR="00235BBA">
        <w:t>trysiek</w:t>
      </w:r>
      <w:proofErr w:type="spellEnd"/>
      <w:r w:rsidR="00235BBA">
        <w:t xml:space="preserve"> a monitoring tlaku a výnosov médií</w:t>
      </w:r>
    </w:p>
    <w:p w14:paraId="7A953E28" w14:textId="29D0F237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1F0306">
        <w:t xml:space="preserve"> skontroluje r</w:t>
      </w:r>
      <w:r w:rsidR="00235BBA">
        <w:t>ealizáci</w:t>
      </w:r>
      <w:r w:rsidR="001F0306">
        <w:t>u</w:t>
      </w:r>
      <w:r w:rsidR="00235BBA">
        <w:t xml:space="preserve"> pokusnej ťažby, konečný zámer ložiskového tlaku</w:t>
      </w:r>
    </w:p>
    <w:p w14:paraId="4A7E8BA0" w14:textId="3517F394" w:rsidR="00235BBA" w:rsidRDefault="0049113E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Navrhovateľ</w:t>
      </w:r>
      <w:r w:rsidR="001F0306">
        <w:t xml:space="preserve"> skontroluje</w:t>
      </w:r>
      <w:r w:rsidR="00235BBA">
        <w:t xml:space="preserve"> krátkodobú čerpaciu skúšku, ktorú vykonáva vysúťažená externá firma, pri ktorej je potreba účasť zamestnanca OLI za účelom koordinácie režimu pokusnej ťažby.</w:t>
      </w:r>
    </w:p>
    <w:p w14:paraId="73BF6625" w14:textId="4482FC26" w:rsidR="00235BBA" w:rsidRDefault="00235BBA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V prípade negatívne</w:t>
      </w:r>
      <w:r w:rsidR="00A61F72">
        <w:t>ho</w:t>
      </w:r>
      <w:r>
        <w:t xml:space="preserve"> výsledku a možnosti skúšania ďalšieho obzoru sa postup opakuje.</w:t>
      </w:r>
    </w:p>
    <w:p w14:paraId="10BE7E4C" w14:textId="77777777" w:rsidR="00235BBA" w:rsidRDefault="00235BBA" w:rsidP="002A70EF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V prípade negatívneho výsledku a </w:t>
      </w:r>
      <w:proofErr w:type="spellStart"/>
      <w:r>
        <w:t>nedisponibilite</w:t>
      </w:r>
      <w:proofErr w:type="spellEnd"/>
      <w:r>
        <w:t xml:space="preserve"> skúšania ďalšieho obzoru sa sonda navrhuje na likvidáciu.</w:t>
      </w:r>
    </w:p>
    <w:p w14:paraId="53A5C613" w14:textId="5CB3B6B0" w:rsidR="00235BBA" w:rsidRDefault="00235BBA" w:rsidP="00CC2AE5">
      <w:pPr>
        <w:pStyle w:val="Odsekzoznamu"/>
        <w:numPr>
          <w:ilvl w:val="1"/>
          <w:numId w:val="9"/>
        </w:numPr>
        <w:spacing w:after="160" w:line="259" w:lineRule="auto"/>
        <w:jc w:val="both"/>
      </w:pPr>
      <w:r>
        <w:t>Po čerpacom pokuse sa vyhotovuje</w:t>
      </w:r>
      <w:r w:rsidR="00CC2AE5">
        <w:t xml:space="preserve"> záverečná</w:t>
      </w:r>
      <w:r>
        <w:t xml:space="preserve"> správa o čerpacej skúške</w:t>
      </w:r>
      <w:r w:rsidR="00CC2AE5">
        <w:t xml:space="preserve"> vrátane v</w:t>
      </w:r>
      <w:r>
        <w:t>yhodnoteni</w:t>
      </w:r>
      <w:r w:rsidR="00CC2AE5">
        <w:t>a</w:t>
      </w:r>
      <w:r>
        <w:t xml:space="preserve"> potenciálnej produkcie sondy. </w:t>
      </w:r>
    </w:p>
    <w:p w14:paraId="0E2C6FDF" w14:textId="77777777" w:rsidR="00235BBA" w:rsidRDefault="00235BBA" w:rsidP="00235BBA">
      <w:pPr>
        <w:pStyle w:val="Odsekzoznamu"/>
        <w:ind w:left="792"/>
        <w:jc w:val="both"/>
      </w:pPr>
    </w:p>
    <w:p w14:paraId="07FEA0D3" w14:textId="59CC7C6D" w:rsidR="00AE7640" w:rsidRDefault="00235BBA" w:rsidP="00235BBA">
      <w:r>
        <w:t xml:space="preserve"> Iné ad-hoc úlohy v súvislosti s ložiskovo inžinierskym riadením ťažby uhľovodíkov</w:t>
      </w:r>
    </w:p>
    <w:p w14:paraId="3C1D8B03" w14:textId="77777777" w:rsidR="00AB51CE" w:rsidRDefault="00AB51CE" w:rsidP="00235BBA"/>
    <w:p w14:paraId="3006CCA7" w14:textId="72579191" w:rsidR="00AB51CE" w:rsidRDefault="00AB51CE" w:rsidP="00235BBA">
      <w:r>
        <w:t>Príloha – zoznam objektov</w:t>
      </w:r>
    </w:p>
    <w:bookmarkStart w:id="1" w:name="_MON_1835856282"/>
    <w:bookmarkEnd w:id="1"/>
    <w:p w14:paraId="712E1016" w14:textId="13413434" w:rsidR="00BE2055" w:rsidRDefault="00DB58C6" w:rsidP="00235BBA">
      <w:r>
        <w:object w:dxaOrig="1041" w:dyaOrig="670" w14:anchorId="6448A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3.85pt" o:ole="">
            <v:imagedata r:id="rId7" o:title=""/>
          </v:shape>
          <o:OLEObject Type="Embed" ProgID="Excel.Sheet.12" ShapeID="_x0000_i1025" DrawAspect="Icon" ObjectID="_1837338193" r:id="rId8"/>
        </w:object>
      </w:r>
    </w:p>
    <w:sectPr w:rsidR="00BE20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0F29" w14:textId="77777777" w:rsidR="00AA219C" w:rsidRDefault="00AA219C" w:rsidP="00AA219C">
      <w:pPr>
        <w:spacing w:after="0" w:line="240" w:lineRule="auto"/>
      </w:pPr>
      <w:r>
        <w:separator/>
      </w:r>
    </w:p>
  </w:endnote>
  <w:endnote w:type="continuationSeparator" w:id="0">
    <w:p w14:paraId="5F10F182" w14:textId="77777777" w:rsidR="00AA219C" w:rsidRDefault="00AA219C" w:rsidP="00AA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4DB0" w14:textId="77777777" w:rsidR="00AA219C" w:rsidRDefault="00AA219C" w:rsidP="00AA219C">
    <w:pPr>
      <w:pStyle w:val="Pta"/>
      <w:jc w:val="both"/>
      <w:rPr>
        <w:rFonts w:ascii="Calibri" w:hAnsi="Calibri" w:cs="Calibri"/>
        <w:b/>
        <w:bCs/>
        <w:sz w:val="15"/>
        <w:szCs w:val="15"/>
      </w:rPr>
    </w:pPr>
  </w:p>
  <w:p w14:paraId="27E6CF34" w14:textId="77777777" w:rsidR="00AA219C" w:rsidRDefault="00AA219C" w:rsidP="00AA219C">
    <w:pPr>
      <w:pStyle w:val="Pta"/>
      <w:jc w:val="both"/>
      <w:rPr>
        <w:rFonts w:ascii="Calibri" w:hAnsi="Calibri" w:cs="Calibri"/>
        <w:b/>
        <w:bCs/>
        <w:sz w:val="15"/>
        <w:szCs w:val="15"/>
      </w:rPr>
    </w:pPr>
  </w:p>
  <w:p w14:paraId="71720F16" w14:textId="3EFDC120" w:rsidR="00AA219C" w:rsidRDefault="00AA219C" w:rsidP="00AA219C">
    <w:pPr>
      <w:pStyle w:val="Pta"/>
      <w:jc w:val="both"/>
      <w:rPr>
        <w:sz w:val="15"/>
        <w:szCs w:val="15"/>
      </w:rPr>
    </w:pPr>
    <w:r w:rsidRPr="00C94A84">
      <w:rPr>
        <w:rFonts w:ascii="Calibri" w:hAnsi="Calibri" w:cs="Calibri"/>
        <w:b/>
        <w:bCs/>
        <w:sz w:val="15"/>
        <w:szCs w:val="15"/>
      </w:rPr>
      <w:t>NAFTA Production s. r. o.</w:t>
    </w:r>
    <w:r>
      <w:rPr>
        <w:rFonts w:ascii="Calibri" w:hAnsi="Calibri" w:cs="Calibri"/>
        <w:b/>
        <w:bCs/>
        <w:sz w:val="15"/>
        <w:szCs w:val="15"/>
      </w:rPr>
      <w:t xml:space="preserve"> | </w:t>
    </w:r>
    <w:r w:rsidRPr="00C94A84">
      <w:rPr>
        <w:color w:val="71BE43"/>
        <w:sz w:val="15"/>
        <w:szCs w:val="15"/>
      </w:rPr>
      <w:t>Adresa:</w:t>
    </w:r>
    <w:r w:rsidRPr="00C94A84">
      <w:rPr>
        <w:sz w:val="15"/>
        <w:szCs w:val="15"/>
      </w:rPr>
      <w:t xml:space="preserve"> Mlynské nivy 44/c, 821 09 Bratislava, Slovenská republika | </w:t>
    </w:r>
    <w:r w:rsidRPr="00FE2A64">
      <w:rPr>
        <w:color w:val="71BE43"/>
        <w:sz w:val="15"/>
        <w:szCs w:val="15"/>
      </w:rPr>
      <w:t>t:</w:t>
    </w:r>
    <w:r>
      <w:rPr>
        <w:rFonts w:ascii="Arial" w:hAnsi="Arial" w:cs="Arial"/>
        <w:noProof/>
        <w:color w:val="83B81A"/>
        <w:sz w:val="18"/>
        <w:szCs w:val="18"/>
        <w:lang w:val="en-US"/>
      </w:rPr>
      <w:t xml:space="preserve"> </w:t>
    </w:r>
    <w:r w:rsidRPr="00FE2A64">
      <w:rPr>
        <w:sz w:val="15"/>
        <w:szCs w:val="15"/>
      </w:rPr>
      <w:t>+421</w:t>
    </w:r>
    <w:r>
      <w:rPr>
        <w:sz w:val="15"/>
        <w:szCs w:val="15"/>
      </w:rPr>
      <w:t> 905 836 761</w:t>
    </w:r>
    <w:r w:rsidRPr="00C94A84">
      <w:rPr>
        <w:sz w:val="15"/>
        <w:szCs w:val="15"/>
      </w:rPr>
      <w:t xml:space="preserve"> | </w:t>
    </w:r>
    <w:r>
      <w:rPr>
        <w:color w:val="71BE43"/>
        <w:sz w:val="15"/>
        <w:szCs w:val="15"/>
      </w:rPr>
      <w:t>e</w:t>
    </w:r>
    <w:r w:rsidRPr="00C94A84">
      <w:rPr>
        <w:color w:val="71BE43"/>
        <w:sz w:val="15"/>
        <w:szCs w:val="15"/>
      </w:rPr>
      <w:t>:</w:t>
    </w:r>
    <w:r w:rsidRPr="00C94A84">
      <w:rPr>
        <w:sz w:val="15"/>
        <w:szCs w:val="15"/>
      </w:rPr>
      <w:t xml:space="preserve"> </w:t>
    </w:r>
    <w:hyperlink r:id="rId1" w:tgtFrame="_blank" w:history="1">
      <w:r w:rsidRPr="00C94A84">
        <w:rPr>
          <w:rStyle w:val="Hypertextovprepojenie"/>
          <w:sz w:val="15"/>
          <w:szCs w:val="15"/>
        </w:rPr>
        <w:t>info@nafta-production.sk</w:t>
      </w:r>
    </w:hyperlink>
    <w:r>
      <w:rPr>
        <w:sz w:val="15"/>
        <w:szCs w:val="15"/>
      </w:rPr>
      <w:t xml:space="preserve"> </w:t>
    </w:r>
    <w:hyperlink r:id="rId2" w:history="1">
      <w:r w:rsidRPr="00C94A84">
        <w:rPr>
          <w:rStyle w:val="Hypertextovprepojenie"/>
          <w:sz w:val="15"/>
          <w:szCs w:val="15"/>
        </w:rPr>
        <w:t>www.nafta-production.sk</w:t>
      </w:r>
    </w:hyperlink>
    <w:r w:rsidRPr="00C94A84">
      <w:rPr>
        <w:sz w:val="15"/>
        <w:szCs w:val="15"/>
      </w:rPr>
      <w:t xml:space="preserve"> </w:t>
    </w:r>
    <w:r>
      <w:rPr>
        <w:sz w:val="15"/>
        <w:szCs w:val="15"/>
      </w:rPr>
      <w:t>|</w:t>
    </w:r>
    <w:r w:rsidRPr="00C94A84">
      <w:rPr>
        <w:sz w:val="15"/>
        <w:szCs w:val="15"/>
      </w:rPr>
      <w:t xml:space="preserve"> Obchodný register Mestského súdu Bratislava III, oddiel: </w:t>
    </w:r>
    <w:proofErr w:type="spellStart"/>
    <w:r w:rsidRPr="00C94A84">
      <w:rPr>
        <w:sz w:val="15"/>
        <w:szCs w:val="15"/>
      </w:rPr>
      <w:t>Sro</w:t>
    </w:r>
    <w:proofErr w:type="spellEnd"/>
    <w:r w:rsidRPr="00C94A84">
      <w:rPr>
        <w:sz w:val="15"/>
        <w:szCs w:val="15"/>
      </w:rPr>
      <w:t xml:space="preserve">, vložka č. 179997/B | </w:t>
    </w:r>
    <w:r w:rsidRPr="00301F80">
      <w:rPr>
        <w:color w:val="92D050"/>
        <w:sz w:val="15"/>
        <w:szCs w:val="15"/>
      </w:rPr>
      <w:t>IČO</w:t>
    </w:r>
    <w:r w:rsidRPr="00C94A84">
      <w:rPr>
        <w:sz w:val="15"/>
        <w:szCs w:val="15"/>
      </w:rPr>
      <w:t xml:space="preserve"> 56369476 </w:t>
    </w:r>
    <w:r>
      <w:rPr>
        <w:sz w:val="15"/>
        <w:szCs w:val="15"/>
      </w:rPr>
      <w:t xml:space="preserve">| </w:t>
    </w:r>
    <w:r w:rsidRPr="00C94A84">
      <w:rPr>
        <w:color w:val="71BE43"/>
        <w:sz w:val="15"/>
        <w:szCs w:val="15"/>
      </w:rPr>
      <w:t xml:space="preserve">DIČ </w:t>
    </w:r>
    <w:r w:rsidRPr="00C94A84">
      <w:rPr>
        <w:sz w:val="15"/>
        <w:szCs w:val="15"/>
      </w:rPr>
      <w:t>2122294966</w:t>
    </w:r>
    <w:r>
      <w:rPr>
        <w:sz w:val="15"/>
        <w:szCs w:val="15"/>
      </w:rPr>
      <w:t>|</w:t>
    </w:r>
  </w:p>
  <w:p w14:paraId="3FB9B23B" w14:textId="77777777" w:rsidR="00AA219C" w:rsidRPr="00C94A84" w:rsidRDefault="00AA219C" w:rsidP="00AA219C">
    <w:pPr>
      <w:pStyle w:val="Pta"/>
      <w:jc w:val="both"/>
      <w:rPr>
        <w:sz w:val="15"/>
        <w:szCs w:val="15"/>
      </w:rPr>
    </w:pPr>
    <w:r w:rsidRPr="002D19B3">
      <w:rPr>
        <w:color w:val="71BE43"/>
        <w:sz w:val="15"/>
        <w:szCs w:val="15"/>
      </w:rPr>
      <w:t>IČ DPH</w:t>
    </w:r>
    <w:r w:rsidRPr="00C94A84">
      <w:rPr>
        <w:color w:val="71BE43"/>
        <w:sz w:val="15"/>
        <w:szCs w:val="15"/>
      </w:rPr>
      <w:t xml:space="preserve"> </w:t>
    </w:r>
    <w:r w:rsidRPr="002D19B3">
      <w:rPr>
        <w:sz w:val="15"/>
        <w:szCs w:val="15"/>
      </w:rPr>
      <w:t>SK</w:t>
    </w:r>
    <w:r w:rsidRPr="00C94A84">
      <w:rPr>
        <w:sz w:val="15"/>
        <w:szCs w:val="15"/>
      </w:rPr>
      <w:t>21222949</w:t>
    </w:r>
    <w:r>
      <w:rPr>
        <w:sz w:val="15"/>
        <w:szCs w:val="15"/>
      </w:rPr>
      <w:t>6</w:t>
    </w:r>
    <w:r w:rsidRPr="00C94A84">
      <w:rPr>
        <w:sz w:val="15"/>
        <w:szCs w:val="15"/>
      </w:rPr>
      <w:t>6</w:t>
    </w:r>
    <w:r>
      <w:rPr>
        <w:sz w:val="15"/>
        <w:szCs w:val="15"/>
      </w:rPr>
      <w:t xml:space="preserve"> </w:t>
    </w:r>
    <w:r w:rsidRPr="00C94A84">
      <w:rPr>
        <w:sz w:val="15"/>
        <w:szCs w:val="15"/>
      </w:rPr>
      <w:t>|</w:t>
    </w:r>
    <w:r>
      <w:rPr>
        <w:sz w:val="15"/>
        <w:szCs w:val="15"/>
      </w:rPr>
      <w:t xml:space="preserve"> </w:t>
    </w:r>
    <w:r w:rsidRPr="00C94A84">
      <w:rPr>
        <w:sz w:val="15"/>
        <w:szCs w:val="15"/>
      </w:rPr>
      <w:t xml:space="preserve">Všeobecná úverová Banka a.s. Mlynské nivy 1, 829 90 Bratislava | </w:t>
    </w:r>
    <w:r w:rsidRPr="00C94A84">
      <w:rPr>
        <w:color w:val="71BE43"/>
        <w:sz w:val="15"/>
        <w:szCs w:val="15"/>
      </w:rPr>
      <w:t>IBAN</w:t>
    </w:r>
    <w:r w:rsidRPr="00C94A84">
      <w:rPr>
        <w:sz w:val="15"/>
        <w:szCs w:val="15"/>
      </w:rPr>
      <w:t xml:space="preserve"> SK09 0200 0000 0050 5921 3556 | </w:t>
    </w:r>
    <w:r w:rsidRPr="00C94A84">
      <w:rPr>
        <w:color w:val="71BE43"/>
        <w:sz w:val="15"/>
        <w:szCs w:val="15"/>
      </w:rPr>
      <w:t xml:space="preserve">SWIFT </w:t>
    </w:r>
    <w:r w:rsidRPr="00C94A84">
      <w:rPr>
        <w:sz w:val="15"/>
        <w:szCs w:val="15"/>
      </w:rPr>
      <w:t>SUBASKBX</w:t>
    </w:r>
  </w:p>
  <w:p w14:paraId="51F7695C" w14:textId="77777777" w:rsidR="00AA219C" w:rsidRPr="00C94A84" w:rsidRDefault="00AA219C" w:rsidP="00AA219C">
    <w:pPr>
      <w:pStyle w:val="Pta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9952" w14:textId="77777777" w:rsidR="00AA219C" w:rsidRDefault="00AA219C" w:rsidP="00AA219C">
      <w:pPr>
        <w:spacing w:after="0" w:line="240" w:lineRule="auto"/>
      </w:pPr>
      <w:r>
        <w:separator/>
      </w:r>
    </w:p>
  </w:footnote>
  <w:footnote w:type="continuationSeparator" w:id="0">
    <w:p w14:paraId="13CFD451" w14:textId="77777777" w:rsidR="00AA219C" w:rsidRDefault="00AA219C" w:rsidP="00AA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CCAA" w14:textId="77777777" w:rsidR="00AA219C" w:rsidRDefault="00AA219C" w:rsidP="00AA219C">
    <w:pPr>
      <w:pStyle w:val="Hlavika"/>
    </w:pPr>
    <w:r>
      <w:rPr>
        <w:noProof/>
      </w:rPr>
      <w:drawing>
        <wp:inline distT="0" distB="0" distL="0" distR="0" wp14:anchorId="5EB5670E" wp14:editId="703F60FF">
          <wp:extent cx="551319" cy="423334"/>
          <wp:effectExtent l="0" t="0" r="0" b="0"/>
          <wp:docPr id="944454172" name="Obrázok 1" descr="Obrázok, na ktorom je písmo, snímka obrazovky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06483" name="Obrázok 1" descr="Obrázok, na ktorom je písmo, snímka obrazovky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58" cy="4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C849A" w14:textId="77777777" w:rsidR="00AA219C" w:rsidRDefault="00AA21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1FA"/>
    <w:multiLevelType w:val="hybridMultilevel"/>
    <w:tmpl w:val="0408F1B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91694B"/>
    <w:multiLevelType w:val="multilevel"/>
    <w:tmpl w:val="8D14BE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17CA63D9"/>
    <w:multiLevelType w:val="multilevel"/>
    <w:tmpl w:val="985A1F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1C6450F7"/>
    <w:multiLevelType w:val="hybridMultilevel"/>
    <w:tmpl w:val="EB141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2D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9D64C4"/>
    <w:multiLevelType w:val="multilevel"/>
    <w:tmpl w:val="01EC3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1234D23"/>
    <w:multiLevelType w:val="hybridMultilevel"/>
    <w:tmpl w:val="0004FF86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3A9F35EC"/>
    <w:multiLevelType w:val="multilevel"/>
    <w:tmpl w:val="D6949EC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96122D"/>
    <w:multiLevelType w:val="hybridMultilevel"/>
    <w:tmpl w:val="0BD674C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121856"/>
    <w:multiLevelType w:val="hybridMultilevel"/>
    <w:tmpl w:val="AE7C4698"/>
    <w:lvl w:ilvl="0" w:tplc="CC94C70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34310"/>
    <w:multiLevelType w:val="multilevel"/>
    <w:tmpl w:val="22C894A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1C67A08"/>
    <w:multiLevelType w:val="multilevel"/>
    <w:tmpl w:val="8BC8F9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75AB6360"/>
    <w:multiLevelType w:val="multilevel"/>
    <w:tmpl w:val="6F02F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1C3312"/>
    <w:multiLevelType w:val="multilevel"/>
    <w:tmpl w:val="E0329EE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F680103"/>
    <w:multiLevelType w:val="multilevel"/>
    <w:tmpl w:val="01EC3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20115675">
    <w:abstractNumId w:val="3"/>
  </w:num>
  <w:num w:numId="2" w16cid:durableId="1696691364">
    <w:abstractNumId w:val="4"/>
  </w:num>
  <w:num w:numId="3" w16cid:durableId="1686134618">
    <w:abstractNumId w:val="8"/>
  </w:num>
  <w:num w:numId="4" w16cid:durableId="260728071">
    <w:abstractNumId w:val="0"/>
  </w:num>
  <w:num w:numId="5" w16cid:durableId="546919795">
    <w:abstractNumId w:val="5"/>
  </w:num>
  <w:num w:numId="6" w16cid:durableId="1582637584">
    <w:abstractNumId w:val="10"/>
  </w:num>
  <w:num w:numId="7" w16cid:durableId="564414861">
    <w:abstractNumId w:val="2"/>
  </w:num>
  <w:num w:numId="8" w16cid:durableId="579172631">
    <w:abstractNumId w:val="6"/>
  </w:num>
  <w:num w:numId="9" w16cid:durableId="718558512">
    <w:abstractNumId w:val="11"/>
  </w:num>
  <w:num w:numId="10" w16cid:durableId="929772405">
    <w:abstractNumId w:val="1"/>
  </w:num>
  <w:num w:numId="11" w16cid:durableId="1226600582">
    <w:abstractNumId w:val="12"/>
  </w:num>
  <w:num w:numId="12" w16cid:durableId="1417896189">
    <w:abstractNumId w:val="7"/>
  </w:num>
  <w:num w:numId="13" w16cid:durableId="1257666472">
    <w:abstractNumId w:val="13"/>
  </w:num>
  <w:num w:numId="14" w16cid:durableId="1433630396">
    <w:abstractNumId w:val="9"/>
  </w:num>
  <w:num w:numId="15" w16cid:durableId="1825510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9C"/>
    <w:rsid w:val="00044ABC"/>
    <w:rsid w:val="00080A1B"/>
    <w:rsid w:val="000936A6"/>
    <w:rsid w:val="000E4683"/>
    <w:rsid w:val="00160691"/>
    <w:rsid w:val="001744CE"/>
    <w:rsid w:val="00176E53"/>
    <w:rsid w:val="00192883"/>
    <w:rsid w:val="001B1186"/>
    <w:rsid w:val="001B529F"/>
    <w:rsid w:val="001B7A08"/>
    <w:rsid w:val="001C39F1"/>
    <w:rsid w:val="001F0306"/>
    <w:rsid w:val="00235BBA"/>
    <w:rsid w:val="002A70EF"/>
    <w:rsid w:val="002D6FA4"/>
    <w:rsid w:val="002E0B4B"/>
    <w:rsid w:val="002F48EF"/>
    <w:rsid w:val="003052D9"/>
    <w:rsid w:val="00376355"/>
    <w:rsid w:val="0038417A"/>
    <w:rsid w:val="003E72EA"/>
    <w:rsid w:val="00423BB8"/>
    <w:rsid w:val="00480769"/>
    <w:rsid w:val="0049113E"/>
    <w:rsid w:val="004A6F80"/>
    <w:rsid w:val="00516F61"/>
    <w:rsid w:val="00557205"/>
    <w:rsid w:val="00592AAE"/>
    <w:rsid w:val="005B1660"/>
    <w:rsid w:val="005E4463"/>
    <w:rsid w:val="005F7B58"/>
    <w:rsid w:val="00640DB2"/>
    <w:rsid w:val="006B3461"/>
    <w:rsid w:val="0072006F"/>
    <w:rsid w:val="0077131D"/>
    <w:rsid w:val="007B2A61"/>
    <w:rsid w:val="00802499"/>
    <w:rsid w:val="0087627C"/>
    <w:rsid w:val="008C58BB"/>
    <w:rsid w:val="00934690"/>
    <w:rsid w:val="00953C44"/>
    <w:rsid w:val="009B4784"/>
    <w:rsid w:val="009B47EE"/>
    <w:rsid w:val="009C6D53"/>
    <w:rsid w:val="00A1390D"/>
    <w:rsid w:val="00A14FB8"/>
    <w:rsid w:val="00A61F72"/>
    <w:rsid w:val="00A81A62"/>
    <w:rsid w:val="00AA0183"/>
    <w:rsid w:val="00AA219C"/>
    <w:rsid w:val="00AA67EE"/>
    <w:rsid w:val="00AB51CE"/>
    <w:rsid w:val="00AD2D77"/>
    <w:rsid w:val="00AE7640"/>
    <w:rsid w:val="00B06C20"/>
    <w:rsid w:val="00B6638C"/>
    <w:rsid w:val="00BA5726"/>
    <w:rsid w:val="00BE2055"/>
    <w:rsid w:val="00C129AE"/>
    <w:rsid w:val="00C17700"/>
    <w:rsid w:val="00C42788"/>
    <w:rsid w:val="00C555FB"/>
    <w:rsid w:val="00C66A74"/>
    <w:rsid w:val="00C8277C"/>
    <w:rsid w:val="00CC2AE5"/>
    <w:rsid w:val="00D03B85"/>
    <w:rsid w:val="00D55C96"/>
    <w:rsid w:val="00D836D6"/>
    <w:rsid w:val="00D94C31"/>
    <w:rsid w:val="00DB58C6"/>
    <w:rsid w:val="00DC5507"/>
    <w:rsid w:val="00DD560D"/>
    <w:rsid w:val="00E31DDE"/>
    <w:rsid w:val="00EA0BE8"/>
    <w:rsid w:val="00EE43D9"/>
    <w:rsid w:val="00F0741D"/>
    <w:rsid w:val="00F12BC6"/>
    <w:rsid w:val="00F24156"/>
    <w:rsid w:val="00F54327"/>
    <w:rsid w:val="00F657E4"/>
    <w:rsid w:val="00F80ED3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D7566"/>
  <w15:chartTrackingRefBased/>
  <w15:docId w15:val="{EF552F13-A25B-4190-91AE-14CB657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BB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21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21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21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21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21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21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21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21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219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219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219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A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219C"/>
  </w:style>
  <w:style w:type="paragraph" w:styleId="Pta">
    <w:name w:val="footer"/>
    <w:basedOn w:val="Normlny"/>
    <w:link w:val="PtaChar"/>
    <w:uiPriority w:val="99"/>
    <w:unhideWhenUsed/>
    <w:rsid w:val="00AA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219C"/>
  </w:style>
  <w:style w:type="character" w:styleId="Hypertextovprepojenie">
    <w:name w:val="Hyperlink"/>
    <w:basedOn w:val="Predvolenpsmoodseku"/>
    <w:uiPriority w:val="99"/>
    <w:unhideWhenUsed/>
    <w:rsid w:val="00AA219C"/>
    <w:rPr>
      <w:color w:val="467886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B47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47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47EE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47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47E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-production.sk" TargetMode="External"/><Relationship Id="rId1" Type="http://schemas.openxmlformats.org/officeDocument/2006/relationships/hyperlink" Target="mailto:info@nafta-productio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NAFTA a.s.</Company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Stračár Pavol</dc:creator>
  <cp:keywords/>
  <dc:description/>
  <cp:lastModifiedBy>Stračár Pavol</cp:lastModifiedBy>
  <cp:revision>6</cp:revision>
  <dcterms:created xsi:type="dcterms:W3CDTF">2026-04-07T17:46:00Z</dcterms:created>
  <dcterms:modified xsi:type="dcterms:W3CDTF">2026-04-10T12:57:00Z</dcterms:modified>
</cp:coreProperties>
</file>